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8CF" w:rsidRPr="00C238CF" w:rsidRDefault="006B4C69" w:rsidP="007E536F">
      <w:pPr>
        <w:tabs>
          <w:tab w:val="left" w:pos="5529"/>
          <w:tab w:val="left" w:pos="10632"/>
        </w:tabs>
        <w:spacing w:after="0" w:line="240" w:lineRule="auto"/>
        <w:ind w:left="10632"/>
        <w:rPr>
          <w:rFonts w:ascii="Times New Roman" w:hAnsi="Times New Roman" w:cs="Times New Roman"/>
          <w:b/>
          <w:sz w:val="26"/>
          <w:szCs w:val="26"/>
          <w:lang w:val="kk-KZ"/>
        </w:rPr>
      </w:pPr>
      <w:r w:rsidRPr="00C238CF">
        <w:rPr>
          <w:rFonts w:ascii="Times New Roman" w:hAnsi="Times New Roman" w:cs="Times New Roman"/>
          <w:b/>
          <w:sz w:val="26"/>
          <w:szCs w:val="26"/>
          <w:lang w:val="kk-KZ"/>
        </w:rPr>
        <w:t xml:space="preserve">«Бәйтерек» ұлттық басқарушы холдингі» акционерлік қоғамы Директорлар кеңесінің </w:t>
      </w:r>
    </w:p>
    <w:p w:rsidR="00C238CF" w:rsidRPr="00C238CF" w:rsidRDefault="006B4C69" w:rsidP="007E536F">
      <w:pPr>
        <w:tabs>
          <w:tab w:val="left" w:pos="5529"/>
          <w:tab w:val="left" w:pos="10632"/>
        </w:tabs>
        <w:spacing w:after="0" w:line="240" w:lineRule="auto"/>
        <w:ind w:left="10632"/>
        <w:rPr>
          <w:rFonts w:ascii="Times New Roman" w:hAnsi="Times New Roman" w:cs="Times New Roman"/>
          <w:b/>
          <w:sz w:val="26"/>
          <w:szCs w:val="26"/>
          <w:lang w:val="kk-KZ"/>
        </w:rPr>
      </w:pPr>
      <w:r w:rsidRPr="00C238CF">
        <w:rPr>
          <w:rFonts w:ascii="Times New Roman" w:hAnsi="Times New Roman" w:cs="Times New Roman"/>
          <w:b/>
          <w:sz w:val="26"/>
          <w:szCs w:val="26"/>
          <w:lang w:val="kk-KZ"/>
        </w:rPr>
        <w:t xml:space="preserve">2020 жылғы «14» мамырдағы шешімімен (№ 05/20 хаттама) </w:t>
      </w:r>
    </w:p>
    <w:p w:rsidR="0069782A" w:rsidRPr="007E536F" w:rsidRDefault="006B4C69" w:rsidP="007E536F">
      <w:pPr>
        <w:tabs>
          <w:tab w:val="left" w:pos="5529"/>
          <w:tab w:val="left" w:pos="10632"/>
        </w:tabs>
        <w:spacing w:after="0" w:line="240" w:lineRule="auto"/>
        <w:ind w:left="10632"/>
        <w:rPr>
          <w:rFonts w:ascii="Times New Roman" w:hAnsi="Times New Roman" w:cs="Times New Roman"/>
          <w:b/>
          <w:sz w:val="26"/>
          <w:szCs w:val="26"/>
          <w:lang w:val="kk-KZ"/>
        </w:rPr>
      </w:pPr>
      <w:r w:rsidRPr="00C238CF">
        <w:rPr>
          <w:rFonts w:ascii="Times New Roman" w:hAnsi="Times New Roman" w:cs="Times New Roman"/>
          <w:b/>
          <w:sz w:val="26"/>
          <w:szCs w:val="26"/>
          <w:lang w:val="kk-KZ"/>
        </w:rPr>
        <w:t>бекітілді</w:t>
      </w:r>
    </w:p>
    <w:p w:rsidR="0069782A" w:rsidRPr="007E536F" w:rsidRDefault="0069782A" w:rsidP="009B1611">
      <w:pPr>
        <w:tabs>
          <w:tab w:val="left" w:pos="5529"/>
        </w:tabs>
        <w:spacing w:after="0" w:line="240" w:lineRule="auto"/>
        <w:ind w:left="10632"/>
        <w:rPr>
          <w:rFonts w:ascii="Times New Roman" w:hAnsi="Times New Roman" w:cs="Times New Roman"/>
          <w:b/>
          <w:sz w:val="28"/>
          <w:szCs w:val="28"/>
          <w:highlight w:val="yellow"/>
          <w:lang w:val="kk-KZ"/>
        </w:rPr>
      </w:pPr>
    </w:p>
    <w:p w:rsidR="0069782A" w:rsidRPr="007E536F" w:rsidRDefault="0069782A" w:rsidP="0069782A">
      <w:pPr>
        <w:tabs>
          <w:tab w:val="left" w:pos="5529"/>
        </w:tabs>
        <w:spacing w:after="0" w:line="240" w:lineRule="auto"/>
        <w:ind w:left="5103"/>
        <w:rPr>
          <w:rFonts w:ascii="Times New Roman" w:hAnsi="Times New Roman" w:cs="Times New Roman"/>
          <w:b/>
          <w:sz w:val="28"/>
          <w:szCs w:val="28"/>
          <w:lang w:val="kk-KZ"/>
        </w:rPr>
      </w:pPr>
    </w:p>
    <w:p w:rsidR="00C238CF" w:rsidRPr="00C238CF" w:rsidRDefault="006B4C69" w:rsidP="008E198D">
      <w:pPr>
        <w:spacing w:after="0" w:line="240" w:lineRule="auto"/>
        <w:jc w:val="center"/>
        <w:rPr>
          <w:rFonts w:ascii="Times New Roman" w:hAnsi="Times New Roman" w:cs="Times New Roman"/>
          <w:b/>
          <w:sz w:val="28"/>
          <w:szCs w:val="28"/>
          <w:lang w:val="kk-KZ"/>
        </w:rPr>
      </w:pPr>
      <w:r w:rsidRPr="00C238CF">
        <w:rPr>
          <w:rFonts w:ascii="Times New Roman" w:hAnsi="Times New Roman" w:cs="Times New Roman"/>
          <w:b/>
          <w:sz w:val="28"/>
          <w:szCs w:val="28"/>
          <w:lang w:val="kk-KZ"/>
        </w:rPr>
        <w:t xml:space="preserve">«Бәйтерек» ұлттық басқарушы холдингі» акционерлік қоғамының </w:t>
      </w:r>
      <w:bookmarkStart w:id="0" w:name="_GoBack"/>
      <w:bookmarkEnd w:id="0"/>
    </w:p>
    <w:p w:rsidR="00C238CF" w:rsidRPr="00C238CF" w:rsidRDefault="006B4C69" w:rsidP="008E198D">
      <w:pPr>
        <w:spacing w:after="0" w:line="240" w:lineRule="auto"/>
        <w:jc w:val="center"/>
        <w:rPr>
          <w:rFonts w:ascii="Times New Roman" w:hAnsi="Times New Roman" w:cs="Times New Roman"/>
          <w:b/>
          <w:sz w:val="28"/>
          <w:szCs w:val="28"/>
          <w:lang w:val="kk-KZ"/>
        </w:rPr>
      </w:pPr>
      <w:r w:rsidRPr="00C238CF">
        <w:rPr>
          <w:rFonts w:ascii="Times New Roman" w:hAnsi="Times New Roman" w:cs="Times New Roman"/>
          <w:b/>
          <w:sz w:val="28"/>
          <w:szCs w:val="28"/>
          <w:lang w:val="kk-KZ"/>
        </w:rPr>
        <w:t xml:space="preserve">2019 жылғы Корпоративтік басқару кодексінің </w:t>
      </w:r>
    </w:p>
    <w:p w:rsidR="00234616" w:rsidRPr="008E198D" w:rsidRDefault="006B4C69" w:rsidP="008E198D">
      <w:pPr>
        <w:spacing w:after="0" w:line="240" w:lineRule="auto"/>
        <w:jc w:val="center"/>
        <w:rPr>
          <w:rFonts w:ascii="Times New Roman" w:hAnsi="Times New Roman" w:cs="Times New Roman"/>
          <w:b/>
          <w:sz w:val="28"/>
          <w:szCs w:val="28"/>
          <w:lang w:val="kk-KZ"/>
        </w:rPr>
      </w:pPr>
      <w:r w:rsidRPr="00C238CF">
        <w:rPr>
          <w:rFonts w:ascii="Times New Roman" w:hAnsi="Times New Roman" w:cs="Times New Roman"/>
          <w:b/>
          <w:sz w:val="28"/>
          <w:szCs w:val="28"/>
          <w:lang w:val="kk-KZ"/>
        </w:rPr>
        <w:t>қағидаттары мен ережелерін сақтау/сақтамау туралы есеп</w:t>
      </w:r>
    </w:p>
    <w:p w:rsidR="009B56F5" w:rsidRPr="007E536F" w:rsidRDefault="009B56F5" w:rsidP="00767EBD">
      <w:pPr>
        <w:spacing w:after="0" w:line="240" w:lineRule="auto"/>
        <w:jc w:val="center"/>
        <w:rPr>
          <w:rFonts w:ascii="Times New Roman" w:hAnsi="Times New Roman" w:cs="Times New Roman"/>
          <w:b/>
          <w:sz w:val="23"/>
          <w:szCs w:val="23"/>
          <w:lang w:val="kk-KZ"/>
        </w:rPr>
      </w:pPr>
    </w:p>
    <w:tbl>
      <w:tblPr>
        <w:tblStyle w:val="a3"/>
        <w:tblW w:w="15310" w:type="dxa"/>
        <w:tblInd w:w="-147" w:type="dxa"/>
        <w:tblLayout w:type="fixed"/>
        <w:tblLook w:val="04A0" w:firstRow="1" w:lastRow="0" w:firstColumn="1" w:lastColumn="0" w:noHBand="0" w:noVBand="1"/>
      </w:tblPr>
      <w:tblGrid>
        <w:gridCol w:w="709"/>
        <w:gridCol w:w="5812"/>
        <w:gridCol w:w="1701"/>
        <w:gridCol w:w="7088"/>
      </w:tblGrid>
      <w:tr w:rsidR="0077383C" w:rsidTr="001726D8">
        <w:tc>
          <w:tcPr>
            <w:tcW w:w="709" w:type="dxa"/>
          </w:tcPr>
          <w:p w:rsidR="001726D8" w:rsidRPr="006B2C46" w:rsidRDefault="006B4C69" w:rsidP="00553903">
            <w:pPr>
              <w:jc w:val="center"/>
              <w:rPr>
                <w:rFonts w:ascii="Times New Roman" w:hAnsi="Times New Roman" w:cs="Times New Roman"/>
                <w:b/>
                <w:sz w:val="23"/>
                <w:szCs w:val="23"/>
              </w:rPr>
            </w:pPr>
            <w:r w:rsidRPr="006B2C46">
              <w:rPr>
                <w:rFonts w:ascii="Times New Roman" w:hAnsi="Times New Roman" w:cs="Times New Roman"/>
                <w:b/>
                <w:sz w:val="23"/>
                <w:szCs w:val="23"/>
                <w:lang w:val="kk-KZ"/>
              </w:rPr>
              <w:t>№ р/с</w:t>
            </w:r>
          </w:p>
        </w:tc>
        <w:tc>
          <w:tcPr>
            <w:tcW w:w="5812" w:type="dxa"/>
          </w:tcPr>
          <w:p w:rsidR="001726D8" w:rsidRPr="006B2C46" w:rsidRDefault="006B4C69" w:rsidP="00CB2396">
            <w:pPr>
              <w:jc w:val="center"/>
              <w:rPr>
                <w:rFonts w:ascii="Times New Roman" w:hAnsi="Times New Roman" w:cs="Times New Roman"/>
                <w:b/>
                <w:sz w:val="23"/>
                <w:szCs w:val="23"/>
              </w:rPr>
            </w:pPr>
            <w:r w:rsidRPr="006B2C46">
              <w:rPr>
                <w:rFonts w:ascii="Times New Roman" w:hAnsi="Times New Roman" w:cs="Times New Roman"/>
                <w:b/>
                <w:sz w:val="23"/>
                <w:szCs w:val="23"/>
                <w:lang w:val="kk-KZ"/>
              </w:rPr>
              <w:t xml:space="preserve">«Бәйтерек» ұлттық басқарушы холдингі» акционерлік қоғамының Корпоративтік басқару кодексінің (бұдан әрі – Кодекс) қағидаттары мен ережелері </w:t>
            </w:r>
          </w:p>
        </w:tc>
        <w:tc>
          <w:tcPr>
            <w:tcW w:w="1701" w:type="dxa"/>
          </w:tcPr>
          <w:p w:rsidR="001726D8" w:rsidRPr="006B2C46" w:rsidRDefault="006B4C69" w:rsidP="00553903">
            <w:pPr>
              <w:jc w:val="center"/>
              <w:rPr>
                <w:rFonts w:ascii="Times New Roman" w:hAnsi="Times New Roman" w:cs="Times New Roman"/>
                <w:b/>
                <w:sz w:val="23"/>
                <w:szCs w:val="23"/>
              </w:rPr>
            </w:pPr>
            <w:r w:rsidRPr="006B2C46">
              <w:rPr>
                <w:rFonts w:ascii="Times New Roman" w:hAnsi="Times New Roman" w:cs="Times New Roman"/>
                <w:b/>
                <w:sz w:val="23"/>
                <w:szCs w:val="23"/>
                <w:lang w:val="kk-KZ"/>
              </w:rPr>
              <w:t>Сақталады/</w:t>
            </w:r>
          </w:p>
          <w:p w:rsidR="001726D8" w:rsidRPr="006B2C46" w:rsidRDefault="006B4C69" w:rsidP="00553903">
            <w:pPr>
              <w:jc w:val="center"/>
              <w:rPr>
                <w:rFonts w:ascii="Times New Roman" w:hAnsi="Times New Roman" w:cs="Times New Roman"/>
                <w:b/>
                <w:sz w:val="23"/>
                <w:szCs w:val="23"/>
              </w:rPr>
            </w:pPr>
            <w:r w:rsidRPr="006B2C46">
              <w:rPr>
                <w:rFonts w:ascii="Times New Roman" w:hAnsi="Times New Roman" w:cs="Times New Roman"/>
                <w:b/>
                <w:sz w:val="23"/>
                <w:szCs w:val="23"/>
                <w:lang w:val="kk-KZ"/>
              </w:rPr>
              <w:t xml:space="preserve">сақталмайды </w:t>
            </w:r>
          </w:p>
        </w:tc>
        <w:tc>
          <w:tcPr>
            <w:tcW w:w="7088" w:type="dxa"/>
          </w:tcPr>
          <w:p w:rsidR="001726D8" w:rsidRPr="006B2C46" w:rsidRDefault="006B4C69" w:rsidP="00CB2396">
            <w:pPr>
              <w:jc w:val="center"/>
              <w:rPr>
                <w:rFonts w:ascii="Times New Roman" w:hAnsi="Times New Roman" w:cs="Times New Roman"/>
                <w:b/>
                <w:sz w:val="23"/>
                <w:szCs w:val="23"/>
              </w:rPr>
            </w:pPr>
            <w:r w:rsidRPr="006B2C46">
              <w:rPr>
                <w:rFonts w:ascii="Times New Roman" w:hAnsi="Times New Roman" w:cs="Times New Roman"/>
                <w:b/>
                <w:sz w:val="23"/>
                <w:szCs w:val="23"/>
                <w:lang w:val="kk-KZ"/>
              </w:rPr>
              <w:t>«Бәйтерек» ұлттық басқарушы холдингі» акционерлік қоғамының (бұдан әрі – Холдинг) Корпоративтік басқару кодексінің қағидаттары мен ережелерін іске асыру үшін орындалған іс-шаралар</w:t>
            </w:r>
          </w:p>
        </w:tc>
      </w:tr>
      <w:tr w:rsidR="0077383C" w:rsidTr="001726D8">
        <w:tc>
          <w:tcPr>
            <w:tcW w:w="709" w:type="dxa"/>
          </w:tcPr>
          <w:p w:rsidR="001726D8" w:rsidRPr="006B2C46" w:rsidRDefault="001726D8" w:rsidP="00553903">
            <w:pPr>
              <w:jc w:val="center"/>
              <w:rPr>
                <w:rFonts w:ascii="Times New Roman" w:hAnsi="Times New Roman" w:cs="Times New Roman"/>
                <w:b/>
              </w:rPr>
            </w:pPr>
          </w:p>
        </w:tc>
        <w:tc>
          <w:tcPr>
            <w:tcW w:w="14601" w:type="dxa"/>
            <w:gridSpan w:val="3"/>
          </w:tcPr>
          <w:p w:rsidR="001726D8" w:rsidRPr="006B2C46" w:rsidRDefault="006B4C69" w:rsidP="00553903">
            <w:pPr>
              <w:rPr>
                <w:rFonts w:ascii="Times New Roman" w:hAnsi="Times New Roman" w:cs="Times New Roman"/>
                <w:b/>
              </w:rPr>
            </w:pPr>
            <w:r w:rsidRPr="006B2C46">
              <w:rPr>
                <w:rFonts w:ascii="Times New Roman" w:hAnsi="Times New Roman" w:cs="Times New Roman"/>
                <w:b/>
                <w:lang w:val="kk-KZ"/>
              </w:rPr>
              <w:t>Жалпы ережелер</w:t>
            </w:r>
          </w:p>
        </w:tc>
      </w:tr>
      <w:tr w:rsidR="0077383C" w:rsidTr="001726D8">
        <w:tc>
          <w:tcPr>
            <w:tcW w:w="709" w:type="dxa"/>
          </w:tcPr>
          <w:p w:rsidR="001726D8" w:rsidRPr="006B2C46" w:rsidRDefault="006B4C69" w:rsidP="00553903">
            <w:pPr>
              <w:jc w:val="center"/>
              <w:rPr>
                <w:rFonts w:ascii="Times New Roman" w:hAnsi="Times New Roman" w:cs="Times New Roman"/>
                <w:b/>
              </w:rPr>
            </w:pPr>
            <w:r w:rsidRPr="006B2C46">
              <w:rPr>
                <w:rFonts w:ascii="Times New Roman" w:hAnsi="Times New Roman" w:cs="Times New Roman"/>
                <w:b/>
                <w:lang w:val="kk-KZ"/>
              </w:rPr>
              <w:t>1</w:t>
            </w:r>
          </w:p>
        </w:tc>
        <w:tc>
          <w:tcPr>
            <w:tcW w:w="5812" w:type="dxa"/>
          </w:tcPr>
          <w:p w:rsidR="001726D8" w:rsidRPr="006B2C46" w:rsidRDefault="006B4C69" w:rsidP="00081CBB">
            <w:pPr>
              <w:ind w:firstLine="459"/>
              <w:jc w:val="both"/>
              <w:rPr>
                <w:rFonts w:ascii="Times New Roman" w:hAnsi="Times New Roman" w:cs="Times New Roman"/>
              </w:rPr>
            </w:pPr>
            <w:r w:rsidRPr="006B2C46">
              <w:rPr>
                <w:rFonts w:ascii="Times New Roman" w:hAnsi="Times New Roman" w:cs="Times New Roman"/>
                <w:lang w:val="kk-KZ"/>
              </w:rPr>
              <w:t>Холдинг осы Кодексті дауыс беретін акциялардың немесе қатысу үлестерінің (еншілес ұйымдардың) елу пайыздан астамы тікелей немесе жанама Холдингке тиесілі ұйымдарда енгізуді қамтамасыз етеді.</w:t>
            </w:r>
          </w:p>
          <w:p w:rsidR="001726D8" w:rsidRPr="006B2C46" w:rsidRDefault="006B4C69" w:rsidP="00081CBB">
            <w:pPr>
              <w:ind w:firstLine="459"/>
              <w:jc w:val="both"/>
              <w:rPr>
                <w:rFonts w:ascii="Times New Roman" w:hAnsi="Times New Roman" w:cs="Times New Roman"/>
              </w:rPr>
            </w:pPr>
            <w:r w:rsidRPr="006B2C46">
              <w:rPr>
                <w:rFonts w:ascii="Times New Roman" w:hAnsi="Times New Roman" w:cs="Times New Roman"/>
                <w:lang w:val="kk-KZ"/>
              </w:rPr>
              <w:t>Жауапкершілігі шектеулі серіктестік ұйымдық-құқықтық нысанындағы Холдингтің еншілес ұйымы осы Кодекстің «Жауапкершілігі шектеулі және қосымша жауапкершілігі бар серіктестіктер туралы» Қазақстан Республикасының Заңына қайшы келмейтін бөлігінде ережелерін ұстану ұсынылады.</w:t>
            </w:r>
          </w:p>
        </w:tc>
        <w:tc>
          <w:tcPr>
            <w:tcW w:w="1701" w:type="dxa"/>
          </w:tcPr>
          <w:p w:rsidR="001726D8" w:rsidRPr="006B2C46" w:rsidRDefault="006B4C69" w:rsidP="00290814">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Холдинг еншілес ұйымдарды акционердің/қатысушының функцияларын іске асыру арқылы, сондай-ақ олардың директорлар кеңестері/байқаушы кеңесі арқылы басқаруға қатысады.</w:t>
            </w:r>
          </w:p>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«Бәйтерек» ұлттық басқарушы холдингі» акционерлік қоғамының 2014-2023 жылдарға арналған Даму стратегиясына сәйкес Холдинг еншілес ұйымдарға қатысты корпоративтік басқаруды енгізу бойынша бірқатар іс-шараларды жүргізді.</w:t>
            </w:r>
          </w:p>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2019 жылы Холдинг Холдингтің Жалғыз акционерінің 29.08.2019 жылғы (Қазақстан Республикасы Индустрия және инфрақұрылымдық даму министрінің № 681 бұйрығы) шешімімен бекітілген «Бәйтерек» ұлттық басқарушы холдингі» акционерлік қоғамының Корпоративтік басқару кодексіне өзгерістер мен толықтырулар енгізуге байланысты еншілес ұйымдарда бекітілген корпоративтік басқару кодекстеріне өзгерістер мен толықтырулар енгізуге бастама жасады.</w:t>
            </w:r>
          </w:p>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 xml:space="preserve">Сонымен қатар, Холдинг осы Кодексті еншілес ұйымдарда ішкі нормативтік құжаттарды, оның ішінде еншілес ұйымдардың директорлар кеңесі туралы ережені өзектендіру арқылы, сондай-ақ корпоративтік </w:t>
            </w:r>
            <w:r w:rsidRPr="006B2C46">
              <w:rPr>
                <w:rFonts w:ascii="Times New Roman" w:hAnsi="Times New Roman" w:cs="Times New Roman"/>
                <w:lang w:val="kk-KZ"/>
              </w:rPr>
              <w:lastRenderedPageBreak/>
              <w:t>басқаруды жетілдіру жөніндегі іс-шаралар жоспарларын бекіту және олардың орындалуына мерзімді мониторинг жүргізу, Даму жоспарларын бекіту және олардың орындалуына мониторинг жүргізу, оның ішінде еншілес ұйымдар қызметінің негізгі көрсеткіштері бөлігінде және т.б. арқылы енгізуді қамтамасыз етеді.</w:t>
            </w:r>
          </w:p>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Сонымен қатар, өз кезегінде, Кодекстің тиісінше сақталуына мониторинг жүргізу және корпоративтік басқару практикасын жетілдіруге байланысты ұсыныстар енгізу бөлігінде Холдингтің Корпоративтік хатшысының міндетін атқарушыға жүктелген міндеттерді тиімді іске асыруды қамтамасыз ететін Холдингтің Корпоративтік хатшысы қызметі еншілес ұйымдарға мынадай бөлікте Кодекстің сақталуына бағытталған ұсынымдар берді:</w:t>
            </w:r>
          </w:p>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 xml:space="preserve">1) еншілес ұйымдардың Директорлар кеңестерінің қызметін ұйымдастыру, оның ішінде сапалы материалдарды дайындау мен ұсынуды қамтамасыз ету; </w:t>
            </w:r>
          </w:p>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2) акцияларының елу пайыздан астамы меншік немесе сенімгерлік басқару құқығында «Бәйтерек» ұлттық басқарушы холдингі» акционерлік қоғамына тікелей немесе жанама тиесілі Акционерлік қоғамның директорлар кеңесі туралы үлгі ереже және акцияларының елу пайыздан астамы меншік немесе сенімгерлік басқару құқығында «Бәйтерек» ұлттық басқарушы холдингі» акционерлік қоғамына тікелей тиесілі заңды тұлғалардың Директорлар кеңесіне есеп беретін Ішкі аудит қызметінің, Комплаенс-қызметтің және/немесе Комплаенс-бақылаушының және Корпоративтік хатшының (қызметінің) қызметкерлеріне еңбекақы төлеу және сыйлық беру, қызметінің тиімділігін бағалау және әлеуметтік қолдау көрсету үлгі қағидалары сияқты үлгі құжаттарды өзектендіру;</w:t>
            </w:r>
          </w:p>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3) тұрақты кездесулер арқылы еншілес ұйымдардың Жалғыз акционермен өзара іс-қимылын ұйымдастыру;</w:t>
            </w:r>
          </w:p>
          <w:p w:rsidR="001726D8" w:rsidRPr="006B2C46" w:rsidRDefault="006B4C69" w:rsidP="00A94C04">
            <w:pPr>
              <w:ind w:firstLine="317"/>
              <w:jc w:val="both"/>
              <w:rPr>
                <w:rFonts w:ascii="Times New Roman" w:hAnsi="Times New Roman" w:cs="Times New Roman"/>
                <w:b/>
              </w:rPr>
            </w:pPr>
            <w:r w:rsidRPr="006B2C46">
              <w:rPr>
                <w:rFonts w:ascii="Times New Roman" w:hAnsi="Times New Roman" w:cs="Times New Roman"/>
                <w:lang w:val="kk-KZ"/>
              </w:rPr>
              <w:t xml:space="preserve">4) Жалғыз акционер, Директорлар кеңесі және Басқарма арасындағы тиімді өзара іс-қимыл процесін үйлестіретін негізгі тұлға ретінде корпоративтік хатшының мәртебесі мен рөлін арттыру. </w:t>
            </w:r>
          </w:p>
        </w:tc>
      </w:tr>
      <w:tr w:rsidR="0077383C" w:rsidRPr="007E536F" w:rsidTr="001726D8">
        <w:tc>
          <w:tcPr>
            <w:tcW w:w="709" w:type="dxa"/>
          </w:tcPr>
          <w:p w:rsidR="001726D8" w:rsidRPr="006B2C46" w:rsidRDefault="006B4C69" w:rsidP="00553903">
            <w:pPr>
              <w:jc w:val="center"/>
              <w:rPr>
                <w:rFonts w:ascii="Times New Roman" w:hAnsi="Times New Roman" w:cs="Times New Roman"/>
                <w:b/>
              </w:rPr>
            </w:pPr>
            <w:r w:rsidRPr="006B2C46">
              <w:rPr>
                <w:rFonts w:ascii="Times New Roman" w:hAnsi="Times New Roman" w:cs="Times New Roman"/>
                <w:b/>
                <w:lang w:val="kk-KZ"/>
              </w:rPr>
              <w:lastRenderedPageBreak/>
              <w:t>2</w:t>
            </w:r>
          </w:p>
        </w:tc>
        <w:tc>
          <w:tcPr>
            <w:tcW w:w="5812" w:type="dxa"/>
          </w:tcPr>
          <w:p w:rsidR="001726D8" w:rsidRPr="007E536F" w:rsidRDefault="006B4C69" w:rsidP="00081CBB">
            <w:pPr>
              <w:ind w:firstLine="459"/>
              <w:jc w:val="both"/>
              <w:rPr>
                <w:rFonts w:ascii="Times New Roman" w:hAnsi="Times New Roman" w:cs="Times New Roman"/>
                <w:lang w:val="kk-KZ"/>
              </w:rPr>
            </w:pPr>
            <w:r w:rsidRPr="006B2C46">
              <w:rPr>
                <w:rFonts w:ascii="Times New Roman" w:hAnsi="Times New Roman" w:cs="Times New Roman"/>
                <w:lang w:val="kk-KZ"/>
              </w:rPr>
              <w:t xml:space="preserve">Холдинг және еншілес ұйымдар өз қызметінде Кодекстің ережелерін қатаң сақтауға міндетті. Сәйкес келмеген жағдайда жылдық есепте ережелердің әрқайсысының сақталмау себептері туралы түсіндірмелерді көрсету, корпоративтік басқаруға мерзім сайын (екі жылда </w:t>
            </w:r>
            <w:r w:rsidRPr="006B2C46">
              <w:rPr>
                <w:rFonts w:ascii="Times New Roman" w:hAnsi="Times New Roman" w:cs="Times New Roman"/>
                <w:lang w:val="kk-KZ"/>
              </w:rPr>
              <w:lastRenderedPageBreak/>
              <w:t>кемінде бір рет) бағалау (қажет болған жағдайда тәуелсіз бағалау) жүргізу және тиісті нәтижелерді Холдингтің және еншілес ұйымның интернет ресурсында орналастыру.</w:t>
            </w:r>
          </w:p>
          <w:p w:rsidR="001726D8" w:rsidRPr="007E536F" w:rsidRDefault="006B4C69" w:rsidP="00081CBB">
            <w:pPr>
              <w:ind w:firstLine="459"/>
              <w:jc w:val="both"/>
              <w:rPr>
                <w:rFonts w:ascii="Times New Roman" w:hAnsi="Times New Roman" w:cs="Times New Roman"/>
                <w:lang w:val="kk-KZ"/>
              </w:rPr>
            </w:pPr>
            <w:r w:rsidRPr="006B2C46">
              <w:rPr>
                <w:rFonts w:ascii="Times New Roman" w:hAnsi="Times New Roman" w:cs="Times New Roman"/>
                <w:lang w:val="kk-KZ"/>
              </w:rPr>
              <w:t>Бұл тармақтың күші «Коммерциялық емес ұйымдар туралы» Қазақстан Республикасының Заңына сәйкес құрылған мемлекет қатысатын коммерциялық емес акционерлік қоғамдарға қолданылмайды.</w:t>
            </w:r>
          </w:p>
        </w:tc>
        <w:tc>
          <w:tcPr>
            <w:tcW w:w="1701" w:type="dxa"/>
          </w:tcPr>
          <w:p w:rsidR="001726D8" w:rsidRPr="006B2C46" w:rsidRDefault="006B4C69" w:rsidP="00B03068">
            <w:pPr>
              <w:jc w:val="center"/>
              <w:rPr>
                <w:rFonts w:ascii="Times New Roman" w:hAnsi="Times New Roman" w:cs="Times New Roman"/>
              </w:rPr>
            </w:pPr>
            <w:r w:rsidRPr="006B2C46">
              <w:rPr>
                <w:rFonts w:ascii="Times New Roman" w:hAnsi="Times New Roman" w:cs="Times New Roman"/>
                <w:lang w:val="kk-KZ"/>
              </w:rPr>
              <w:lastRenderedPageBreak/>
              <w:t>Ішінара сақталады</w:t>
            </w:r>
          </w:p>
        </w:tc>
        <w:tc>
          <w:tcPr>
            <w:tcW w:w="7088" w:type="dxa"/>
          </w:tcPr>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Холдинг және еншілес ұйымдар өз қызметінде Кодекстің ережелерін қатаң сақтауға ұмтылады.</w:t>
            </w:r>
          </w:p>
          <w:p w:rsidR="001726D8" w:rsidRPr="00742079" w:rsidRDefault="006B4C69" w:rsidP="002A2330">
            <w:pPr>
              <w:ind w:firstLine="317"/>
              <w:jc w:val="both"/>
              <w:rPr>
                <w:rFonts w:ascii="Times New Roman" w:hAnsi="Times New Roman" w:cs="Times New Roman"/>
              </w:rPr>
            </w:pPr>
            <w:r w:rsidRPr="006B2C46">
              <w:rPr>
                <w:rFonts w:ascii="Times New Roman" w:hAnsi="Times New Roman" w:cs="Times New Roman"/>
                <w:lang w:val="kk-KZ"/>
              </w:rPr>
              <w:t xml:space="preserve">Халықаралық қаржы корпорациясы (IFC) «Бәйтерек» ҰБХ» АҚ еншілес ұйымдары директорлар кеңесінің қызметіне жүргізілген бағалау нәтижелері бойынша, олардың 2018 жылғы қызметінің қорытындысы </w:t>
            </w:r>
            <w:r w:rsidRPr="006B2C46">
              <w:rPr>
                <w:rFonts w:ascii="Times New Roman" w:hAnsi="Times New Roman" w:cs="Times New Roman"/>
                <w:lang w:val="kk-KZ"/>
              </w:rPr>
              <w:lastRenderedPageBreak/>
              <w:t>бойынша Холдингтің Корпоративтік басқару кодексінің қағидаттарын сақтау туралы Холдинг Тобының барлық компаниялары үшін бірыңғай жиынтық есеп нысанын әзірлеу туралы ұсыным берді.</w:t>
            </w:r>
          </w:p>
          <w:p w:rsidR="001D1CA1" w:rsidRPr="004D4528" w:rsidRDefault="006B4C69" w:rsidP="00A94C04">
            <w:pPr>
              <w:ind w:firstLine="317"/>
              <w:jc w:val="both"/>
              <w:rPr>
                <w:rFonts w:ascii="Times New Roman" w:hAnsi="Times New Roman" w:cs="Times New Roman"/>
              </w:rPr>
            </w:pPr>
            <w:r w:rsidRPr="00742079">
              <w:rPr>
                <w:rFonts w:ascii="Times New Roman" w:hAnsi="Times New Roman" w:cs="Times New Roman"/>
                <w:lang w:val="kk-KZ"/>
              </w:rPr>
              <w:t>Жоғарыда аталған ұсыным орындалуда.</w:t>
            </w:r>
          </w:p>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2018 жылғы Жылдық есепте Кодекстің ережелерін сақтамау туралы ақпарат көрсетілмеген.</w:t>
            </w:r>
          </w:p>
          <w:p w:rsidR="001726D8" w:rsidRPr="007E536F" w:rsidRDefault="006B4C69" w:rsidP="00A94C04">
            <w:pPr>
              <w:ind w:firstLine="317"/>
              <w:jc w:val="both"/>
              <w:rPr>
                <w:rFonts w:ascii="Times New Roman" w:hAnsi="Times New Roman" w:cs="Times New Roman"/>
                <w:lang w:val="kk-KZ"/>
              </w:rPr>
            </w:pPr>
            <w:r w:rsidRPr="006B2C46">
              <w:rPr>
                <w:rFonts w:ascii="Times New Roman" w:hAnsi="Times New Roman" w:cs="Times New Roman"/>
                <w:lang w:val="kk-KZ"/>
              </w:rPr>
              <w:t>Аудиторлық жоспарды іске асыру кезінде жекелеген тақырыптық тексерулер шеңберінде Холдингтің Ішкі аудит қызметі корпоративтік басқарудың қолданылатын қағидаттары мен ережелеріне бағалау жүргізеді. Холдингтегі корпоративтік басқаруды кешенді бағалауды Холдингтің Ішкі аудит қызметі мерзімді негізде (үш жылда кемінде бір рет) жүргізеді.</w:t>
            </w:r>
          </w:p>
          <w:p w:rsidR="001726D8" w:rsidRPr="007E536F" w:rsidRDefault="006B4C69" w:rsidP="00A94C04">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Холдингте корпоративтік басқаруды бағалау нәтижелері Холдингтің және еншілес ұйымның интернет-ресурсында орналастырылмаған. </w:t>
            </w:r>
          </w:p>
          <w:p w:rsidR="001726D8" w:rsidRPr="007E536F" w:rsidRDefault="006B4C69" w:rsidP="00B05447">
            <w:pPr>
              <w:ind w:firstLine="317"/>
              <w:jc w:val="both"/>
              <w:rPr>
                <w:rFonts w:ascii="Times New Roman" w:hAnsi="Times New Roman" w:cs="Times New Roman"/>
                <w:lang w:val="kk-KZ"/>
              </w:rPr>
            </w:pPr>
            <w:r w:rsidRPr="006B2C46">
              <w:rPr>
                <w:rFonts w:ascii="Times New Roman" w:hAnsi="Times New Roman" w:cs="Times New Roman"/>
                <w:lang w:val="kk-KZ"/>
              </w:rPr>
              <w:t>Холдингте корпоративтік басқаруды тәуелсіз бағалау жүргізілген жоқ.</w:t>
            </w:r>
          </w:p>
          <w:p w:rsidR="001726D8" w:rsidRPr="007E536F" w:rsidRDefault="006B4C69" w:rsidP="00B52CB8">
            <w:pPr>
              <w:ind w:firstLine="317"/>
              <w:jc w:val="both"/>
              <w:rPr>
                <w:rFonts w:ascii="Times New Roman" w:hAnsi="Times New Roman" w:cs="Times New Roman"/>
                <w:bCs/>
                <w:lang w:val="kk-KZ"/>
              </w:rPr>
            </w:pPr>
            <w:r w:rsidRPr="006B2C46">
              <w:rPr>
                <w:rFonts w:ascii="Times New Roman" w:hAnsi="Times New Roman" w:cs="Times New Roman"/>
                <w:bCs/>
                <w:lang w:val="kk-KZ"/>
              </w:rPr>
              <w:t>«Бәйтерек» ҰБХ» АҚ Директорлар кеңесінің 22.07.2019 жылғы шешімімен (№ 07/19 хаттама) бекітілген «Бәйтерек» ҰБХ» АҚ корпоративтік басқаруды жетілдіру жөніндегі 2019-2020 жылдарға арналған іс-шаралар жоспарында 2020 жылдың екінші жартысында Холдингтің және еншілес ұйымдардың корпоративтік басқаруына тәуелсіз бағалау жүргізу көзделген.</w:t>
            </w:r>
          </w:p>
        </w:tc>
      </w:tr>
      <w:tr w:rsidR="0077383C" w:rsidTr="001726D8">
        <w:tc>
          <w:tcPr>
            <w:tcW w:w="709" w:type="dxa"/>
          </w:tcPr>
          <w:p w:rsidR="001726D8" w:rsidRPr="006B2C46" w:rsidRDefault="006B4C69" w:rsidP="00553903">
            <w:pPr>
              <w:jc w:val="center"/>
              <w:rPr>
                <w:rFonts w:ascii="Times New Roman" w:hAnsi="Times New Roman" w:cs="Times New Roman"/>
                <w:b/>
              </w:rPr>
            </w:pPr>
            <w:r w:rsidRPr="006B2C46">
              <w:rPr>
                <w:rFonts w:ascii="Times New Roman" w:hAnsi="Times New Roman" w:cs="Times New Roman"/>
                <w:b/>
                <w:lang w:val="kk-KZ"/>
              </w:rPr>
              <w:lastRenderedPageBreak/>
              <w:t>3</w:t>
            </w:r>
          </w:p>
        </w:tc>
        <w:tc>
          <w:tcPr>
            <w:tcW w:w="5812" w:type="dxa"/>
          </w:tcPr>
          <w:p w:rsidR="001726D8" w:rsidRPr="006B2C46" w:rsidRDefault="006B4C69" w:rsidP="00081CBB">
            <w:pPr>
              <w:ind w:firstLine="459"/>
              <w:jc w:val="both"/>
              <w:rPr>
                <w:rFonts w:ascii="Times New Roman" w:hAnsi="Times New Roman" w:cs="Times New Roman"/>
              </w:rPr>
            </w:pPr>
            <w:r w:rsidRPr="006B2C46">
              <w:rPr>
                <w:rFonts w:ascii="Times New Roman" w:hAnsi="Times New Roman" w:cs="Times New Roman"/>
                <w:lang w:val="kk-KZ"/>
              </w:rPr>
              <w:t>Холдингтің лауазымды тұлғалары мен қызметкерлері осы Кодексте көзделген міндеттемелерді, оның ішінде Холдингпен тиісті шарттар негізінде өзіне қабылдайды және оның ережелерін Холдингте және оның еншілес ұйымдарымен өзара қарым-қатынастарда сақтауға міндеттенеді.</w:t>
            </w:r>
          </w:p>
        </w:tc>
        <w:tc>
          <w:tcPr>
            <w:tcW w:w="1701" w:type="dxa"/>
          </w:tcPr>
          <w:p w:rsidR="001726D8" w:rsidRPr="006B2C46" w:rsidRDefault="006B4C69" w:rsidP="00CE3042">
            <w:pPr>
              <w:jc w:val="center"/>
              <w:rPr>
                <w:rFonts w:ascii="Times New Roman" w:hAnsi="Times New Roman" w:cs="Times New Roman"/>
              </w:rPr>
            </w:pPr>
            <w:r w:rsidRPr="006B2C46">
              <w:rPr>
                <w:rFonts w:ascii="Times New Roman" w:hAnsi="Times New Roman" w:cs="Times New Roman"/>
                <w:lang w:val="kk-KZ"/>
              </w:rPr>
              <w:t>Ішінара сақталады</w:t>
            </w:r>
          </w:p>
        </w:tc>
        <w:tc>
          <w:tcPr>
            <w:tcW w:w="7088" w:type="dxa"/>
          </w:tcPr>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Холдингтің лауазымды тұлғалары мен қызметкерлері Холдингте және оның еншілес ұйымдарымен өзара қарым-қатынаста Кодекстің ережелерін сақтауға ұмтылады.</w:t>
            </w:r>
          </w:p>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Холдингте және оның еншілес ұйымдарымен өзара қарым-қатынаста лауазымды тұлғалар мен қызметкерлердің Кодекс ережелерін сақтау міндеттемелері Холдингпен тиісті шарттарда көзделмеген.</w:t>
            </w:r>
          </w:p>
          <w:p w:rsidR="001726D8" w:rsidRPr="006B2C46" w:rsidRDefault="006B4C69" w:rsidP="00E25C82">
            <w:pPr>
              <w:ind w:firstLine="317"/>
              <w:jc w:val="both"/>
              <w:rPr>
                <w:rFonts w:ascii="Times New Roman" w:hAnsi="Times New Roman" w:cs="Times New Roman"/>
              </w:rPr>
            </w:pPr>
            <w:r w:rsidRPr="006B2C46">
              <w:rPr>
                <w:rFonts w:ascii="Times New Roman" w:hAnsi="Times New Roman" w:cs="Times New Roman"/>
                <w:lang w:val="kk-KZ"/>
              </w:rPr>
              <w:t>Бұл ретте Холдинг қызметкерлерінің Еңбек шартының 1.5-тармағында қызметкердің өз еңбек қызметінде Қазақстан Республикасының еңбек заңанамасының, осы шарттың нормаларын, Жұмыс берушінің ережелерін, лауазымдық нұсқаулықтарын, бұйрықтарын және Жұмыс берушінің басқа актілерін басшылыққа алу міндеті көзделген.</w:t>
            </w:r>
          </w:p>
          <w:p w:rsidR="001726D8" w:rsidRPr="006B2C46" w:rsidRDefault="006B4C69" w:rsidP="008059C3">
            <w:pPr>
              <w:ind w:firstLine="317"/>
              <w:jc w:val="both"/>
              <w:rPr>
                <w:rFonts w:ascii="Times New Roman" w:hAnsi="Times New Roman" w:cs="Times New Roman"/>
              </w:rPr>
            </w:pPr>
            <w:r w:rsidRPr="006B2C46">
              <w:rPr>
                <w:rFonts w:ascii="Times New Roman" w:hAnsi="Times New Roman" w:cs="Times New Roman"/>
                <w:lang w:val="kk-KZ"/>
              </w:rPr>
              <w:t xml:space="preserve">Сондай-ақ тәуелсіз директормен жасалған Шарттың 3.2-тармағында Қазақстан Республикасы заңнамасының талаптарын ескере отырып, </w:t>
            </w:r>
            <w:r w:rsidRPr="006B2C46">
              <w:rPr>
                <w:rFonts w:ascii="Times New Roman" w:hAnsi="Times New Roman" w:cs="Times New Roman"/>
                <w:lang w:val="kk-KZ"/>
              </w:rPr>
              <w:lastRenderedPageBreak/>
              <w:t>директордың өз міндеттерін орындау, Холдингтің жарғысын және өзге де ішкі құжаттарын басшылыққа алу міндеті көзделген.</w:t>
            </w:r>
          </w:p>
        </w:tc>
      </w:tr>
      <w:tr w:rsidR="0077383C" w:rsidRPr="007E536F" w:rsidTr="001726D8">
        <w:tc>
          <w:tcPr>
            <w:tcW w:w="709" w:type="dxa"/>
          </w:tcPr>
          <w:p w:rsidR="001726D8" w:rsidRPr="006B2C46" w:rsidRDefault="006B4C69" w:rsidP="00553903">
            <w:pPr>
              <w:jc w:val="center"/>
              <w:rPr>
                <w:rFonts w:ascii="Times New Roman" w:hAnsi="Times New Roman" w:cs="Times New Roman"/>
                <w:b/>
              </w:rPr>
            </w:pPr>
            <w:r w:rsidRPr="006B2C46">
              <w:rPr>
                <w:rFonts w:ascii="Times New Roman" w:hAnsi="Times New Roman" w:cs="Times New Roman"/>
                <w:b/>
                <w:lang w:val="kk-KZ"/>
              </w:rPr>
              <w:lastRenderedPageBreak/>
              <w:t>4</w:t>
            </w:r>
          </w:p>
        </w:tc>
        <w:tc>
          <w:tcPr>
            <w:tcW w:w="5812" w:type="dxa"/>
          </w:tcPr>
          <w:p w:rsidR="001726D8" w:rsidRPr="007E536F" w:rsidRDefault="006B4C69" w:rsidP="00081CBB">
            <w:pPr>
              <w:ind w:firstLine="459"/>
              <w:jc w:val="both"/>
              <w:rPr>
                <w:rFonts w:ascii="Times New Roman" w:hAnsi="Times New Roman" w:cs="Times New Roman"/>
                <w:lang w:val="kk-KZ"/>
              </w:rPr>
            </w:pPr>
            <w:r w:rsidRPr="006B2C46">
              <w:rPr>
                <w:rFonts w:ascii="Times New Roman" w:hAnsi="Times New Roman" w:cs="Times New Roman"/>
                <w:lang w:val="kk-KZ"/>
              </w:rPr>
              <w:t>Холдингтің осы Кодексті орындауын бақылау Холдингтің Директорлар кеңесіне жүктеледі. Корпоративтік хатшы мониторинг жүргізеді және Холдингтің Директорлар кеңесі мен атқарушы органына осы Кодексті тиісінше сақтау мәселелері бойынша кеңес береді, сондай-ақ жыл сайынғы негізде оның қағидаттары мен ережелерін сақтау/сақтамау туралы есеп дайындайды. Кейіннен осы есеп Директорлар кеңесінің тиісті комитетінің қарауына шығарылады, Директорлар кеңесі бекітеді және Холдингтің жылдық есебінің құрамына енгізіледі.</w:t>
            </w:r>
          </w:p>
        </w:tc>
        <w:tc>
          <w:tcPr>
            <w:tcW w:w="1701" w:type="dxa"/>
          </w:tcPr>
          <w:p w:rsidR="001726D8" w:rsidRPr="006B2C46" w:rsidRDefault="006B4C69" w:rsidP="00CE3042">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Холдингтің осы Кодексті орындауын бақылауды Холдингтің Директорлар кеңесі Холдингтің Корпоративтік хатшысының міндетін атқарушыға жүктелген функцияларды тиімді іске асыруды қамтамасыз ететін Холдингтің Корпоративтік хатшысының Қызметі қалыптастыратын Кодекстің қағидаттары мен ережелерін сақтау/сақтамау туралы есепті жыл сайын қарау арқылы жүзеге асырады.</w:t>
            </w:r>
          </w:p>
          <w:p w:rsidR="001726D8" w:rsidRPr="007E536F" w:rsidRDefault="006B4C69" w:rsidP="00A94C04">
            <w:pPr>
              <w:ind w:firstLine="317"/>
              <w:jc w:val="both"/>
              <w:rPr>
                <w:rFonts w:ascii="Times New Roman" w:hAnsi="Times New Roman" w:cs="Times New Roman"/>
                <w:lang w:val="kk-KZ"/>
              </w:rPr>
            </w:pPr>
            <w:r w:rsidRPr="006B2C46">
              <w:rPr>
                <w:rFonts w:ascii="Times New Roman" w:hAnsi="Times New Roman" w:cs="Times New Roman"/>
                <w:lang w:val="kk-KZ"/>
              </w:rPr>
              <w:t>Өз кезегінде Холдингтің Корпоративтік хатшысының міндетін атқарушыға жүктелген функцияларды, оның ішінде Кодекстің тиісті сақталуына мониторинг жүргізу бөлігіндегі функцияларды тиімді іске асыруды қамтамасыз ететін, Холдингтің Корпоративтік хатшысы Қызметі, Холдинг пен еншілес ұйымдарда Кодекстің ережелері мен қағидаттарын сақтамау фактілерін анықтауға және жоюға бағытталған тұрақты жұмысты жүргізеді. Осы қызметтің нәтижелері осы есепте ұсынылған.</w:t>
            </w:r>
          </w:p>
          <w:p w:rsidR="001726D8" w:rsidRPr="007E536F" w:rsidRDefault="006B4C69" w:rsidP="00A94C04">
            <w:pPr>
              <w:ind w:firstLine="317"/>
              <w:jc w:val="both"/>
              <w:rPr>
                <w:rFonts w:ascii="Times New Roman" w:hAnsi="Times New Roman" w:cs="Times New Roman"/>
                <w:lang w:val="kk-KZ"/>
              </w:rPr>
            </w:pPr>
            <w:r w:rsidRPr="006B2C46">
              <w:rPr>
                <w:rFonts w:ascii="Times New Roman" w:hAnsi="Times New Roman" w:cs="Times New Roman"/>
                <w:lang w:val="kk-KZ"/>
              </w:rPr>
              <w:t>Холдингтің Корпоративтік хатшы қызметі Директорлар кеңесіне консультация беруді жүзеге асырады және тұрақты негізде Холдинг Басқармасына Кодекстің тиісті сақталуы мәселелері бойынша ұсынымдар мен ұсыныстар береді.</w:t>
            </w:r>
          </w:p>
          <w:p w:rsidR="001726D8" w:rsidRPr="007E536F" w:rsidRDefault="006B4C69" w:rsidP="00A94C04">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Корпоративтік хатшы қызметі 2019 жылы Холдингтің Директорлар кеңесінің Аудит жөніндегі комитеті алдын ала қараған (16.05.2019 жылғы № 03/19 хаттама) және Холдингтің Директорлар кеңесі бекіткен (16.05.2019 жылғы № 05/19 хаттама) Кодекстің қағидаттары мен ережелерін сақтау туралы есепті дайындады. </w:t>
            </w:r>
          </w:p>
          <w:p w:rsidR="001726D8" w:rsidRPr="007E536F" w:rsidRDefault="006B4C69" w:rsidP="00494B89">
            <w:pPr>
              <w:ind w:firstLine="317"/>
              <w:jc w:val="both"/>
              <w:rPr>
                <w:rFonts w:ascii="Times New Roman" w:hAnsi="Times New Roman" w:cs="Times New Roman"/>
                <w:lang w:val="kk-KZ"/>
              </w:rPr>
            </w:pPr>
            <w:r w:rsidRPr="006B2C46">
              <w:rPr>
                <w:rFonts w:ascii="Times New Roman" w:hAnsi="Times New Roman" w:cs="Times New Roman"/>
                <w:lang w:val="kk-KZ"/>
              </w:rPr>
              <w:t>Көрсетілген есеп Холдингтің 2018 жылғы жылдық есебінде көрініс тапты.</w:t>
            </w:r>
          </w:p>
        </w:tc>
      </w:tr>
      <w:tr w:rsidR="0077383C" w:rsidTr="001726D8">
        <w:tc>
          <w:tcPr>
            <w:tcW w:w="709" w:type="dxa"/>
          </w:tcPr>
          <w:p w:rsidR="001726D8" w:rsidRPr="006B2C46" w:rsidRDefault="006B4C69" w:rsidP="00553903">
            <w:pPr>
              <w:jc w:val="center"/>
              <w:rPr>
                <w:rFonts w:ascii="Times New Roman" w:hAnsi="Times New Roman" w:cs="Times New Roman"/>
                <w:b/>
              </w:rPr>
            </w:pPr>
            <w:r w:rsidRPr="006B2C46">
              <w:rPr>
                <w:rFonts w:ascii="Times New Roman" w:hAnsi="Times New Roman" w:cs="Times New Roman"/>
                <w:b/>
                <w:lang w:val="kk-KZ"/>
              </w:rPr>
              <w:t>5</w:t>
            </w:r>
          </w:p>
        </w:tc>
        <w:tc>
          <w:tcPr>
            <w:tcW w:w="5812" w:type="dxa"/>
          </w:tcPr>
          <w:p w:rsidR="001726D8" w:rsidRPr="006B2C46" w:rsidRDefault="006B4C69" w:rsidP="00890D8B">
            <w:pPr>
              <w:ind w:firstLine="459"/>
              <w:jc w:val="both"/>
              <w:rPr>
                <w:rFonts w:ascii="Times New Roman" w:hAnsi="Times New Roman" w:cs="Times New Roman"/>
              </w:rPr>
            </w:pPr>
            <w:r w:rsidRPr="006B2C46">
              <w:rPr>
                <w:rFonts w:ascii="Times New Roman" w:hAnsi="Times New Roman" w:cs="Times New Roman"/>
                <w:lang w:val="kk-KZ"/>
              </w:rPr>
              <w:t>Кодекстің ережелерін сақтамау жағдайлары Холдингте және оның еншілес ұйымдарында корпоративтік басқаруды одан әрі жетілдіруге бағытталған тиісті шешімдер қабылдай отырып, Директорлар кеңесінің тиісті комитеті мен Директорлар кеңесінің отырыстарында қаралады.</w:t>
            </w:r>
          </w:p>
        </w:tc>
        <w:tc>
          <w:tcPr>
            <w:tcW w:w="1701" w:type="dxa"/>
          </w:tcPr>
          <w:p w:rsidR="001726D8" w:rsidRPr="006B2C46" w:rsidRDefault="006B4C69" w:rsidP="00CE3042">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 xml:space="preserve">Кодекстің ережелерін сақтамау жағдайларын жыл сайын Холдингтің Директорлар кеңесінің Аудит жөніндегі комитеті және Холдингтің Директорлар кеңесі Кодекстің қағидаттары мен ережелерін сақтау/сақтамау туралы есеп шеңберінде Холдингтің ішкі нормативтік құжаттарында көзделген тиісті құзыреттерге сәйкес қарайды. </w:t>
            </w:r>
          </w:p>
          <w:p w:rsidR="001726D8" w:rsidRPr="006B2C46" w:rsidRDefault="006B4C69" w:rsidP="00CF13D0">
            <w:pPr>
              <w:ind w:firstLine="317"/>
              <w:jc w:val="both"/>
              <w:rPr>
                <w:rFonts w:ascii="Times New Roman" w:hAnsi="Times New Roman" w:cs="Times New Roman"/>
              </w:rPr>
            </w:pPr>
            <w:r w:rsidRPr="006B2C46">
              <w:rPr>
                <w:rFonts w:ascii="Times New Roman" w:hAnsi="Times New Roman" w:cs="Times New Roman"/>
                <w:lang w:val="kk-KZ"/>
              </w:rPr>
              <w:t xml:space="preserve">Сонымен қатар, 2019 жылы Директорлар кеңесінің Аудит жөніндегі комитеті (28.02.2019 жылғы № 01/19 хаттама) және Холдингтің Директорлар кеңесі (28.02.2019 жылғы № 01/19 хаттама) Кодекстің ережелерін сақтамау жағдайларын «Бәйтерек» ҰБХ» АҚ корпоративтік басқарудың заңдылық режимін қолдау бойынша корпоративтік басқару </w:t>
            </w:r>
            <w:r w:rsidRPr="006B2C46">
              <w:rPr>
                <w:rFonts w:ascii="Times New Roman" w:hAnsi="Times New Roman" w:cs="Times New Roman"/>
                <w:lang w:val="kk-KZ"/>
              </w:rPr>
              <w:lastRenderedPageBreak/>
              <w:t>саласында өткізген іс-шаралар туралы, оның ішінде корпоративтік шешімдер қабылдау кезінде анықталған бұзушылықтар, әлеуетті және нақты мүдделер қайшылықтары туралы ақпарат шеңберінде қарады. Қарау қорытындысы бойынша Холдинг басқармасына анықталған бұзушылықтарды жою жөнінде шаралар қабылдау тапсырылды. Анықталған бұзушылықтар жойылды.</w:t>
            </w:r>
          </w:p>
        </w:tc>
      </w:tr>
      <w:tr w:rsidR="0077383C" w:rsidTr="001726D8">
        <w:tc>
          <w:tcPr>
            <w:tcW w:w="709" w:type="dxa"/>
          </w:tcPr>
          <w:p w:rsidR="001726D8" w:rsidRPr="006B2C46" w:rsidRDefault="006B4C69" w:rsidP="00553903">
            <w:pPr>
              <w:jc w:val="center"/>
              <w:rPr>
                <w:rFonts w:ascii="Times New Roman" w:hAnsi="Times New Roman" w:cs="Times New Roman"/>
                <w:b/>
              </w:rPr>
            </w:pPr>
            <w:r w:rsidRPr="006B2C46">
              <w:rPr>
                <w:rFonts w:ascii="Times New Roman" w:hAnsi="Times New Roman" w:cs="Times New Roman"/>
                <w:b/>
                <w:lang w:val="kk-KZ"/>
              </w:rPr>
              <w:lastRenderedPageBreak/>
              <w:t>6</w:t>
            </w:r>
          </w:p>
        </w:tc>
        <w:tc>
          <w:tcPr>
            <w:tcW w:w="5812" w:type="dxa"/>
          </w:tcPr>
          <w:p w:rsidR="001726D8" w:rsidRPr="006B2C46" w:rsidRDefault="006B4C69" w:rsidP="00890D8B">
            <w:pPr>
              <w:ind w:firstLine="459"/>
              <w:jc w:val="both"/>
              <w:rPr>
                <w:rFonts w:ascii="Times New Roman" w:hAnsi="Times New Roman" w:cs="Times New Roman"/>
              </w:rPr>
            </w:pPr>
            <w:r w:rsidRPr="006B2C46">
              <w:rPr>
                <w:rFonts w:ascii="Times New Roman" w:hAnsi="Times New Roman" w:cs="Times New Roman"/>
                <w:lang w:val="kk-KZ"/>
              </w:rPr>
              <w:t>Холдинг үш жылда кемінде бір рет корпоративтік басқаруды тәуелсіз бағалауды жүргізеді, оның нәтижелерін Холдингтің интернет-ресурсында орналастырады.</w:t>
            </w:r>
          </w:p>
        </w:tc>
        <w:tc>
          <w:tcPr>
            <w:tcW w:w="1701" w:type="dxa"/>
          </w:tcPr>
          <w:p w:rsidR="001726D8" w:rsidRPr="006B2C46" w:rsidRDefault="006B4C69" w:rsidP="00403298">
            <w:pPr>
              <w:jc w:val="center"/>
              <w:rPr>
                <w:rFonts w:ascii="Times New Roman" w:hAnsi="Times New Roman" w:cs="Times New Roman"/>
              </w:rPr>
            </w:pPr>
            <w:r w:rsidRPr="006B2C46">
              <w:rPr>
                <w:rFonts w:ascii="Times New Roman" w:hAnsi="Times New Roman" w:cs="Times New Roman"/>
                <w:lang w:val="kk-KZ"/>
              </w:rPr>
              <w:t>Сақталмайды</w:t>
            </w:r>
          </w:p>
        </w:tc>
        <w:tc>
          <w:tcPr>
            <w:tcW w:w="7088" w:type="dxa"/>
          </w:tcPr>
          <w:p w:rsidR="001726D8" w:rsidRPr="006B2C46" w:rsidRDefault="006B4C69" w:rsidP="00A94C04">
            <w:pPr>
              <w:ind w:firstLine="317"/>
              <w:jc w:val="both"/>
              <w:rPr>
                <w:rFonts w:ascii="Times New Roman" w:hAnsi="Times New Roman" w:cs="Times New Roman"/>
              </w:rPr>
            </w:pPr>
            <w:r w:rsidRPr="006B2C46">
              <w:rPr>
                <w:rFonts w:ascii="Times New Roman" w:hAnsi="Times New Roman" w:cs="Times New Roman"/>
                <w:lang w:val="kk-KZ"/>
              </w:rPr>
              <w:t>Холдингте корпоративтік басқаруды тәуелсіз бағалау жүргізілген жоқ.</w:t>
            </w:r>
          </w:p>
          <w:p w:rsidR="001726D8" w:rsidRPr="006B2C46" w:rsidRDefault="006B4C69" w:rsidP="00B52CB8">
            <w:pPr>
              <w:ind w:firstLine="317"/>
              <w:jc w:val="both"/>
              <w:rPr>
                <w:rFonts w:ascii="Times New Roman" w:hAnsi="Times New Roman" w:cs="Times New Roman"/>
              </w:rPr>
            </w:pPr>
            <w:r w:rsidRPr="006B2C46">
              <w:rPr>
                <w:rFonts w:ascii="Times New Roman" w:hAnsi="Times New Roman" w:cs="Times New Roman"/>
                <w:lang w:val="kk-KZ"/>
              </w:rPr>
              <w:t>«Бәйтерек» ҰБХ» АҚ Директорлар кеңесінің 22.07.2019 жылғы шешімімен (№ 07/19 хаттама) бекітілген «Бәйтерек» ҰБХ» АҚ корпоративтік басқаруды жетілдіру жөніндегі 2019-2020 жылдарға арналған іс-шаралар жоспарында 2020 жылдың екінші жартысында Холдингтің және еншілес ұйымдардың корпоративтік басқаруына тәуелсіз бағалау жүргізу көзделген.</w:t>
            </w:r>
          </w:p>
        </w:tc>
      </w:tr>
      <w:tr w:rsidR="0077383C" w:rsidTr="001726D8">
        <w:tc>
          <w:tcPr>
            <w:tcW w:w="709" w:type="dxa"/>
          </w:tcPr>
          <w:p w:rsidR="001726D8" w:rsidRPr="006B2C46" w:rsidRDefault="006B4C69" w:rsidP="00553903">
            <w:pPr>
              <w:jc w:val="center"/>
              <w:rPr>
                <w:rFonts w:ascii="Times New Roman" w:hAnsi="Times New Roman" w:cs="Times New Roman"/>
                <w:b/>
                <w:sz w:val="23"/>
                <w:szCs w:val="23"/>
              </w:rPr>
            </w:pPr>
            <w:r w:rsidRPr="006B2C46">
              <w:rPr>
                <w:rFonts w:ascii="Times New Roman" w:hAnsi="Times New Roman" w:cs="Times New Roman"/>
                <w:b/>
                <w:sz w:val="23"/>
                <w:szCs w:val="23"/>
                <w:lang w:val="kk-KZ"/>
              </w:rPr>
              <w:t xml:space="preserve">1. </w:t>
            </w:r>
          </w:p>
        </w:tc>
        <w:tc>
          <w:tcPr>
            <w:tcW w:w="14601" w:type="dxa"/>
            <w:gridSpan w:val="3"/>
          </w:tcPr>
          <w:p w:rsidR="001726D8" w:rsidRPr="006B2C46" w:rsidRDefault="006B4C69" w:rsidP="00553903">
            <w:pPr>
              <w:rPr>
                <w:rFonts w:ascii="Times New Roman" w:hAnsi="Times New Roman" w:cs="Times New Roman"/>
                <w:b/>
                <w:sz w:val="23"/>
                <w:szCs w:val="23"/>
              </w:rPr>
            </w:pPr>
            <w:r w:rsidRPr="006B2C46">
              <w:rPr>
                <w:rFonts w:ascii="Times New Roman" w:hAnsi="Times New Roman" w:cs="Times New Roman"/>
                <w:b/>
                <w:sz w:val="23"/>
                <w:szCs w:val="23"/>
                <w:lang w:val="kk-KZ"/>
              </w:rPr>
              <w:t xml:space="preserve">Өкілеттіктерді ажырату қағидаты </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1.1.</w:t>
            </w:r>
          </w:p>
        </w:tc>
        <w:tc>
          <w:tcPr>
            <w:tcW w:w="5812" w:type="dxa"/>
          </w:tcPr>
          <w:p w:rsidR="001726D8" w:rsidRPr="006B2C46" w:rsidRDefault="006B4C69" w:rsidP="00890D8B">
            <w:pPr>
              <w:ind w:firstLine="459"/>
              <w:jc w:val="both"/>
              <w:rPr>
                <w:rFonts w:ascii="Times New Roman" w:hAnsi="Times New Roman" w:cs="Times New Roman"/>
                <w:b/>
              </w:rPr>
            </w:pPr>
            <w:r w:rsidRPr="006B2C46">
              <w:rPr>
                <w:rFonts w:ascii="Times New Roman" w:hAnsi="Times New Roman" w:cs="Times New Roman"/>
                <w:lang w:val="kk-KZ"/>
              </w:rPr>
              <w:t>Жалғыз акционердің, Директорлар кеңесінің және Басқарманың құқықтары, міндеттері мен құзыреті Қазақстан Республикасының қолданыстағы заңнамасына, құрылтай құжаттарына сәйкес айқындалады және оларда бекітіледі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tabs>
                <w:tab w:val="left" w:pos="1276"/>
                <w:tab w:val="left" w:pos="1418"/>
              </w:tabs>
              <w:ind w:firstLine="317"/>
              <w:jc w:val="both"/>
              <w:rPr>
                <w:rFonts w:ascii="Times New Roman" w:hAnsi="Times New Roman" w:cs="Times New Roman"/>
              </w:rPr>
            </w:pPr>
            <w:r w:rsidRPr="006B2C46">
              <w:rPr>
                <w:rFonts w:ascii="Times New Roman" w:hAnsi="Times New Roman" w:cs="Times New Roman"/>
                <w:lang w:val="kk-KZ"/>
              </w:rPr>
              <w:t>Холдингтің корпоративтік басқару жүйесі корпоративтік басқару процестерінің жүйелілігі мен дәйектілігін қамтамасыз ететін Холдинг органдары арасындағы өкілеттіктер мен жауапкершіліктің нақты аражігін ажыратуды көздейді.</w:t>
            </w:r>
          </w:p>
          <w:p w:rsidR="001726D8" w:rsidRPr="006B2C46" w:rsidRDefault="006B4C69" w:rsidP="00553903">
            <w:pPr>
              <w:tabs>
                <w:tab w:val="left" w:pos="1276"/>
                <w:tab w:val="left" w:pos="1418"/>
              </w:tabs>
              <w:ind w:firstLine="317"/>
              <w:jc w:val="both"/>
              <w:rPr>
                <w:rFonts w:ascii="Times New Roman" w:hAnsi="Times New Roman" w:cs="Times New Roman"/>
              </w:rPr>
            </w:pPr>
            <w:r w:rsidRPr="006B2C46">
              <w:rPr>
                <w:rFonts w:ascii="Times New Roman" w:hAnsi="Times New Roman" w:cs="Times New Roman"/>
                <w:lang w:val="kk-KZ"/>
              </w:rPr>
              <w:t>Холдингтің Жалғыз акционерінің, Директорлар кеңесінің және басқармасының құқықтары, міндеттері мен құзыреті Қазақстан Республикасының заңнамасында және «Бәйтерек» ұлттық басқарушы холдингі» акционерлік қоғамының Жарғысында айқындалған.</w:t>
            </w:r>
          </w:p>
          <w:p w:rsidR="001726D8" w:rsidRPr="006B2C46" w:rsidRDefault="006B4C69" w:rsidP="00553903">
            <w:pPr>
              <w:tabs>
                <w:tab w:val="left" w:pos="1276"/>
                <w:tab w:val="left" w:pos="1418"/>
              </w:tabs>
              <w:ind w:firstLine="317"/>
              <w:jc w:val="both"/>
              <w:rPr>
                <w:rFonts w:ascii="Times New Roman" w:hAnsi="Times New Roman" w:cs="Times New Roman"/>
              </w:rPr>
            </w:pPr>
            <w:r w:rsidRPr="006B2C46">
              <w:rPr>
                <w:rFonts w:ascii="Times New Roman" w:hAnsi="Times New Roman" w:cs="Times New Roman"/>
                <w:lang w:val="kk-KZ"/>
              </w:rPr>
              <w:t>Холдингтің Жалғыз акционерінің, Директорлар кеңесінің және басқармасының қызметі «Акционерлік қоғамдар туралы» Қазақстан Республикасының Заңымен, «Мемлекеттік мүлік туралы» Қазақстан Республикасының Заңымен, Қазақстан Республикасы Инвестициялар және даму министрінің 23.12.2014 жылғы № 279 бұйрығымен бекітілген «Бәйтерек» ұлттық басқарушы холдингі» акционерлік қоғамының Жарғысымен, сондай-ақ Холдингтің өзге де ішкі құжаттарымен:</w:t>
            </w:r>
          </w:p>
          <w:p w:rsidR="001726D8" w:rsidRPr="006B2C46" w:rsidRDefault="006B4C69" w:rsidP="00553903">
            <w:pPr>
              <w:tabs>
                <w:tab w:val="left" w:pos="1276"/>
                <w:tab w:val="left" w:pos="1418"/>
              </w:tabs>
              <w:ind w:firstLine="317"/>
              <w:jc w:val="both"/>
              <w:rPr>
                <w:rFonts w:ascii="Times New Roman" w:hAnsi="Times New Roman" w:cs="Times New Roman"/>
              </w:rPr>
            </w:pPr>
            <w:r w:rsidRPr="006B2C46">
              <w:rPr>
                <w:rFonts w:ascii="Times New Roman" w:hAnsi="Times New Roman" w:cs="Times New Roman"/>
                <w:lang w:val="kk-KZ"/>
              </w:rPr>
              <w:t>- Директорлар кеңесінің 11.10.2013 жылғы шешімімен (№ 4 хаттама) бекітілген «Бәйтерек» ұлттық басқарушы холдингі» акционерлік қоғамының Директорлар кеңесі туралы ережесімен;</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Директорлар кеңесінің 11.10.2013 жылғы шешімімен (№ 4 хаттама) бекітілген «Бәйтерек» ұлттық басқарушы холдингі» акционерлік қоғамының Басқарма туралы ережесімен регламенттелген.</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1.2.</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Мемлекеттік орган Холдингтің Жалғыз акционері ретіндегі өз өкілеттіктерін және Холдингтің мүдделеріне де, Жалғыз акционердің мүдделеріне де ықпал етпейтін мүдделер қайшылығын болдырмау мақсатында мемлекеттік функцияларды орындауға байланысты өкілеттіктерді шектейді. Мемлекеттік орган Холдинг пен оның еншілес ұйымдары қызметінің рентабельділігін қамтамасыз ету және Холдинг пен оның еншілес ұйымдары қатысатын мемлекеттік және үкіметтік бағдарламаларды іске асыру мақсатында Холдингтің Жалғыз акционерінің функцияларын жүзеге асырады.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tabs>
                <w:tab w:val="left" w:pos="5950"/>
              </w:tabs>
              <w:ind w:firstLine="317"/>
              <w:jc w:val="both"/>
              <w:rPr>
                <w:rFonts w:ascii="Times New Roman" w:hAnsi="Times New Roman" w:cs="Times New Roman"/>
              </w:rPr>
            </w:pPr>
            <w:r w:rsidRPr="006B2C46">
              <w:rPr>
                <w:rFonts w:ascii="Times New Roman" w:hAnsi="Times New Roman" w:cs="Times New Roman"/>
                <w:lang w:val="kk-KZ"/>
              </w:rPr>
              <w:t xml:space="preserve">«Әкімшілік рәсімдер туралы» Қазақстан Республикасының Заңымен мемлекеттік орган ұғымы Қазақстан Республикасының Конституциясымен, Қазақстан Республикасының Заңдарымен, мемлекет атынан белгілі бір функцияларды жүзеге асыруға Қазақстан Республикасының өзге де нормативтік құқықтық актілерімен уәкілеттік берілген мемлекеттік мекеме ретінде нормативтік бекітілген.  </w:t>
            </w:r>
          </w:p>
          <w:p w:rsidR="001726D8" w:rsidRPr="006B2C46" w:rsidRDefault="006B4C69" w:rsidP="00553903">
            <w:pPr>
              <w:tabs>
                <w:tab w:val="left" w:pos="5950"/>
              </w:tabs>
              <w:ind w:firstLine="317"/>
              <w:jc w:val="both"/>
              <w:rPr>
                <w:rFonts w:ascii="Times New Roman" w:hAnsi="Times New Roman" w:cs="Times New Roman"/>
              </w:rPr>
            </w:pPr>
            <w:r w:rsidRPr="006B2C46">
              <w:rPr>
                <w:rFonts w:ascii="Times New Roman" w:hAnsi="Times New Roman" w:cs="Times New Roman"/>
                <w:lang w:val="kk-KZ"/>
              </w:rPr>
              <w:t xml:space="preserve">Мемлекеттік органның функциялары стратегиялық, реттеушілік, іске асырушылық және бақылаушылық болып бөлінеді. </w:t>
            </w:r>
          </w:p>
          <w:p w:rsidR="001726D8" w:rsidRPr="006B2C46" w:rsidRDefault="006B4C69" w:rsidP="00553903">
            <w:pPr>
              <w:tabs>
                <w:tab w:val="left" w:pos="5950"/>
              </w:tabs>
              <w:ind w:firstLine="317"/>
              <w:jc w:val="both"/>
              <w:rPr>
                <w:rFonts w:ascii="Times New Roman" w:hAnsi="Times New Roman" w:cs="Times New Roman"/>
                <w:spacing w:val="2"/>
              </w:rPr>
            </w:pPr>
            <w:r w:rsidRPr="006B2C46">
              <w:rPr>
                <w:rFonts w:ascii="Times New Roman" w:hAnsi="Times New Roman" w:cs="Times New Roman"/>
                <w:spacing w:val="2"/>
                <w:lang w:val="kk-KZ"/>
              </w:rPr>
              <w:t xml:space="preserve">Мемлекеттік органға Қазақстан Республикасының заңнамасында көзделмеген функцияларды жүзеге асыруға тыйым салынады. </w:t>
            </w:r>
          </w:p>
          <w:p w:rsidR="001726D8" w:rsidRPr="006B2C46" w:rsidRDefault="006B4C69" w:rsidP="00F21A96">
            <w:pPr>
              <w:ind w:firstLine="317"/>
              <w:jc w:val="both"/>
              <w:rPr>
                <w:rFonts w:ascii="Times New Roman" w:hAnsi="Times New Roman" w:cs="Times New Roman"/>
              </w:rPr>
            </w:pPr>
            <w:r w:rsidRPr="006B2C46">
              <w:rPr>
                <w:rFonts w:ascii="Times New Roman" w:hAnsi="Times New Roman" w:cs="Times New Roman"/>
                <w:spacing w:val="2"/>
                <w:lang w:val="kk-KZ"/>
              </w:rPr>
              <w:t>Осыған байланысты 2019 жылы Қазақстан Республикасы Индустрия және инфрақұрылымдық даму министрлігі Жалғыз акционердің функциясын Холдинг пен оның еншілес ұйымдары қызметінің рентабельділігін қамтамасыз ету және Холдинг пен оның еншілес ұйымдары қатысатын мемлекеттік және үкіметтік бағдарламаларды іске асыру мақсатында жүзеге асырды.</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1.3.</w:t>
            </w:r>
          </w:p>
        </w:tc>
        <w:tc>
          <w:tcPr>
            <w:tcW w:w="5812" w:type="dxa"/>
          </w:tcPr>
          <w:p w:rsidR="001726D8" w:rsidRPr="006B2C46" w:rsidRDefault="006B4C69" w:rsidP="0020424C">
            <w:pPr>
              <w:tabs>
                <w:tab w:val="left" w:pos="1452"/>
              </w:tabs>
              <w:ind w:firstLine="459"/>
              <w:jc w:val="both"/>
              <w:rPr>
                <w:rFonts w:ascii="Times New Roman" w:hAnsi="Times New Roman" w:cs="Times New Roman"/>
              </w:rPr>
            </w:pPr>
            <w:r w:rsidRPr="006B2C46">
              <w:rPr>
                <w:rFonts w:ascii="Times New Roman" w:hAnsi="Times New Roman" w:cs="Times New Roman"/>
                <w:lang w:val="kk-KZ"/>
              </w:rPr>
              <w:t>Холдинг және оның еншілес ұйымдары өз қызметін өзінің негізгі (бейінді) қызметі шеңберінде жүзеге асырады.</w:t>
            </w:r>
          </w:p>
          <w:p w:rsidR="001726D8" w:rsidRPr="006B2C46" w:rsidRDefault="006B4C69" w:rsidP="0020424C">
            <w:pPr>
              <w:tabs>
                <w:tab w:val="left" w:pos="1452"/>
              </w:tabs>
              <w:ind w:firstLine="459"/>
              <w:jc w:val="both"/>
              <w:rPr>
                <w:rFonts w:ascii="Times New Roman" w:hAnsi="Times New Roman" w:cs="Times New Roman"/>
              </w:rPr>
            </w:pPr>
            <w:r w:rsidRPr="006B2C46">
              <w:rPr>
                <w:rFonts w:ascii="Times New Roman" w:hAnsi="Times New Roman" w:cs="Times New Roman"/>
                <w:lang w:val="kk-KZ"/>
              </w:rPr>
              <w:t>Қызметтің жаңа түрлерін жүзеге асыру 2015 жылғы 29 қазандағы Қазақстан Республикасының Кәсіпкерлік кодексімен реттеледі.</w:t>
            </w:r>
          </w:p>
          <w:p w:rsidR="001726D8" w:rsidRPr="006B2C46" w:rsidRDefault="001726D8" w:rsidP="00553903">
            <w:pPr>
              <w:tabs>
                <w:tab w:val="left" w:pos="1452"/>
              </w:tabs>
              <w:ind w:firstLine="459"/>
              <w:jc w:val="both"/>
              <w:rPr>
                <w:rFonts w:ascii="Times New Roman" w:hAnsi="Times New Roman" w:cs="Times New Roman"/>
              </w:rPr>
            </w:pPr>
          </w:p>
          <w:p w:rsidR="001726D8" w:rsidRPr="006B2C46" w:rsidRDefault="001726D8" w:rsidP="00553903">
            <w:pPr>
              <w:tabs>
                <w:tab w:val="left" w:pos="1452"/>
              </w:tabs>
              <w:ind w:firstLine="459"/>
              <w:jc w:val="both"/>
              <w:rPr>
                <w:rFonts w:ascii="Times New Roman" w:hAnsi="Times New Roman" w:cs="Times New Roman"/>
              </w:rPr>
            </w:pP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rPr>
              <w:t xml:space="preserve"> </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tabs>
                <w:tab w:val="left" w:pos="5950"/>
              </w:tabs>
              <w:ind w:firstLine="317"/>
              <w:jc w:val="both"/>
              <w:rPr>
                <w:rFonts w:ascii="Times New Roman" w:eastAsia="Calibri" w:hAnsi="Times New Roman" w:cs="Times New Roman"/>
              </w:rPr>
            </w:pPr>
            <w:r w:rsidRPr="006B2C46">
              <w:rPr>
                <w:rFonts w:ascii="Times New Roman" w:eastAsia="Calibri" w:hAnsi="Times New Roman" w:cs="Times New Roman"/>
                <w:lang w:val="kk-KZ"/>
              </w:rPr>
              <w:t>Холдинг даму институттарын, қаржы ұйымдарын басқару жүйесін оңтайландыру және ұлттық экономиканы дамыту мақсатында Қазақстан Республикасы Президентінің 22.05.2013 жылғы № 571 Жарлығымен, Қазақстан Республикасы Үкіметінің 25.05.2013 жылғы № 516 қаулысы және Қазақстан Республикасы Қаржы министрлігі Мемлекеттік мүлік және жекешелендіру комитетінің 27.05.2013 жылғы № 403 бұйрығы негізінде құрылды.</w:t>
            </w:r>
          </w:p>
          <w:p w:rsidR="001726D8" w:rsidRPr="006B2C46" w:rsidRDefault="006B4C69" w:rsidP="00553903">
            <w:pPr>
              <w:tabs>
                <w:tab w:val="left" w:pos="5950"/>
              </w:tabs>
              <w:ind w:firstLine="317"/>
              <w:jc w:val="both"/>
              <w:rPr>
                <w:rFonts w:ascii="Times New Roman" w:eastAsia="Calibri" w:hAnsi="Times New Roman" w:cs="Times New Roman"/>
              </w:rPr>
            </w:pPr>
            <w:r w:rsidRPr="006B2C46">
              <w:rPr>
                <w:rFonts w:ascii="Times New Roman" w:hAnsi="Times New Roman" w:cs="Times New Roman"/>
                <w:lang w:val="kk-KZ"/>
              </w:rPr>
              <w:t>Холдинг және оның еншілес ұйымдары өз қызметін Жарғының, Даму стратегиясының, Кодекстің және өзге де ішкі құжаттардың, сондай-ақ Даму жоспарының нормаларына сәйкес жүзеге асырады.</w:t>
            </w:r>
          </w:p>
          <w:p w:rsidR="001726D8" w:rsidRPr="006B2C46" w:rsidRDefault="006B4C69" w:rsidP="00553903">
            <w:pPr>
              <w:tabs>
                <w:tab w:val="left" w:pos="5950"/>
              </w:tabs>
              <w:ind w:firstLine="317"/>
              <w:jc w:val="both"/>
              <w:rPr>
                <w:rFonts w:ascii="Times New Roman" w:eastAsia="Calibri" w:hAnsi="Times New Roman" w:cs="Times New Roman"/>
              </w:rPr>
            </w:pPr>
            <w:r w:rsidRPr="006B2C46">
              <w:rPr>
                <w:rFonts w:ascii="Times New Roman" w:eastAsia="Calibri" w:hAnsi="Times New Roman" w:cs="Times New Roman"/>
                <w:lang w:val="kk-KZ"/>
              </w:rPr>
              <w:t>Холдинг өз қызметінде индустриялық-инновациялық даму, ұлттық өнім экспортын ілгерілету, шағын және орта кәсіпкерлікті дамыту, тұрғын үй-құрылыс секторындағы міндеттерді іске асыру және халықтың әл-ауқатының деңгейін арттыру саласындағы мемлекеттік саясаттың негізгі бағыттарын, сондай-ақ Қазақстан Республикасының Президенті мен Үкіметі қойған басқа да міндеттерді басшылыққа алады.</w:t>
            </w:r>
          </w:p>
          <w:p w:rsidR="001726D8" w:rsidRPr="006B2C46" w:rsidRDefault="006B4C69" w:rsidP="00553903">
            <w:pPr>
              <w:tabs>
                <w:tab w:val="left" w:pos="5950"/>
              </w:tabs>
              <w:ind w:firstLine="317"/>
              <w:jc w:val="both"/>
              <w:rPr>
                <w:rFonts w:ascii="Times New Roman" w:eastAsia="Calibri" w:hAnsi="Times New Roman" w:cs="Times New Roman"/>
              </w:rPr>
            </w:pPr>
            <w:r w:rsidRPr="006B2C46">
              <w:rPr>
                <w:rFonts w:ascii="Times New Roman" w:eastAsia="Calibri" w:hAnsi="Times New Roman" w:cs="Times New Roman"/>
                <w:lang w:val="kk-KZ"/>
              </w:rPr>
              <w:t xml:space="preserve">Қазақстан Республикасы Үкіметінің 01.06.2017 жылғы № 331 қаулысымен бекітілген Холдингтің өзектендірілген Даму стратегиясына сәйкес Қазақстан Республикасының Үкіметі үшін басым міндеттердің бірі мемлекеттің экономикаға қатысу үлесін қысқарту болып табылады. </w:t>
            </w:r>
          </w:p>
          <w:p w:rsidR="001726D8" w:rsidRPr="006B2C46" w:rsidRDefault="006B4C69" w:rsidP="00553903">
            <w:pPr>
              <w:ind w:firstLine="317"/>
              <w:jc w:val="both"/>
              <w:rPr>
                <w:rFonts w:ascii="Times New Roman" w:eastAsia="Calibri" w:hAnsi="Times New Roman" w:cs="Times New Roman"/>
              </w:rPr>
            </w:pPr>
            <w:r w:rsidRPr="006B2C46">
              <w:rPr>
                <w:rFonts w:ascii="Times New Roman" w:eastAsia="Calibri" w:hAnsi="Times New Roman" w:cs="Times New Roman"/>
                <w:lang w:val="kk-KZ"/>
              </w:rPr>
              <w:lastRenderedPageBreak/>
              <w:t>Қазақстан экономикасының тұрақты дамуына жәрдемдесу жөніндегі өз миссиясын іске асыру шеңберінде Холдинг шешетін негізгі міндеттер:</w:t>
            </w:r>
          </w:p>
          <w:p w:rsidR="001726D8" w:rsidRPr="006B2C46" w:rsidRDefault="006B4C69" w:rsidP="00553903">
            <w:pPr>
              <w:ind w:firstLine="317"/>
              <w:jc w:val="both"/>
              <w:rPr>
                <w:rFonts w:ascii="Times New Roman" w:eastAsia="Calibri" w:hAnsi="Times New Roman" w:cs="Times New Roman"/>
              </w:rPr>
            </w:pPr>
            <w:r w:rsidRPr="006B2C46">
              <w:rPr>
                <w:rFonts w:ascii="Times New Roman" w:eastAsia="Calibri" w:hAnsi="Times New Roman" w:cs="Times New Roman"/>
                <w:lang w:val="kk-KZ"/>
              </w:rPr>
              <w:t>1) ірі бизнесті қолдау;</w:t>
            </w:r>
          </w:p>
          <w:p w:rsidR="001726D8" w:rsidRPr="006B2C46" w:rsidRDefault="006B4C69" w:rsidP="00553903">
            <w:pPr>
              <w:ind w:firstLine="317"/>
              <w:jc w:val="both"/>
              <w:rPr>
                <w:rFonts w:ascii="Times New Roman" w:eastAsia="Calibri" w:hAnsi="Times New Roman" w:cs="Times New Roman"/>
              </w:rPr>
            </w:pPr>
            <w:r w:rsidRPr="006B2C46">
              <w:rPr>
                <w:rFonts w:ascii="Times New Roman" w:eastAsia="Calibri" w:hAnsi="Times New Roman" w:cs="Times New Roman"/>
                <w:lang w:val="kk-KZ"/>
              </w:rPr>
              <w:t>2) шағын және орта бизнесті дамыту;</w:t>
            </w:r>
          </w:p>
          <w:p w:rsidR="001726D8" w:rsidRPr="006B2C46" w:rsidRDefault="006B4C69" w:rsidP="00553903">
            <w:pPr>
              <w:ind w:firstLine="317"/>
              <w:jc w:val="both"/>
              <w:rPr>
                <w:rFonts w:ascii="Times New Roman" w:eastAsia="Calibri" w:hAnsi="Times New Roman" w:cs="Times New Roman"/>
              </w:rPr>
            </w:pPr>
            <w:r w:rsidRPr="006B2C46">
              <w:rPr>
                <w:rFonts w:ascii="Times New Roman" w:eastAsia="Calibri" w:hAnsi="Times New Roman" w:cs="Times New Roman"/>
                <w:lang w:val="kk-KZ"/>
              </w:rPr>
              <w:t>3) тұрғын үйдің қаржылық қолжетімділігін қамтамасыз ету;</w:t>
            </w:r>
          </w:p>
          <w:p w:rsidR="001726D8" w:rsidRPr="006B2C46" w:rsidRDefault="006B4C69" w:rsidP="00553903">
            <w:pPr>
              <w:ind w:firstLine="317"/>
              <w:jc w:val="both"/>
              <w:rPr>
                <w:rFonts w:ascii="Times New Roman" w:eastAsia="Calibri" w:hAnsi="Times New Roman" w:cs="Times New Roman"/>
              </w:rPr>
            </w:pPr>
            <w:r w:rsidRPr="006B2C46">
              <w:rPr>
                <w:rFonts w:ascii="Times New Roman" w:eastAsia="Calibri" w:hAnsi="Times New Roman" w:cs="Times New Roman"/>
                <w:lang w:val="kk-KZ"/>
              </w:rPr>
              <w:t>4) экспорттық әлеуетті арттыру;</w:t>
            </w:r>
          </w:p>
          <w:p w:rsidR="001726D8" w:rsidRPr="006B2C46" w:rsidRDefault="006B4C69" w:rsidP="00553903">
            <w:pPr>
              <w:ind w:firstLine="317"/>
              <w:jc w:val="both"/>
              <w:rPr>
                <w:rFonts w:ascii="Times New Roman" w:eastAsia="Calibri" w:hAnsi="Times New Roman" w:cs="Times New Roman"/>
              </w:rPr>
            </w:pPr>
            <w:r w:rsidRPr="006B2C46">
              <w:rPr>
                <w:rFonts w:ascii="Times New Roman" w:eastAsia="Calibri" w:hAnsi="Times New Roman" w:cs="Times New Roman"/>
                <w:lang w:val="kk-KZ"/>
              </w:rPr>
              <w:t>5) технологиялар трансферті және енгізу.</w:t>
            </w:r>
          </w:p>
          <w:p w:rsidR="001726D8" w:rsidRPr="006B2C46" w:rsidRDefault="006B4C69" w:rsidP="00553903">
            <w:pPr>
              <w:tabs>
                <w:tab w:val="left" w:pos="5950"/>
              </w:tabs>
              <w:ind w:firstLine="317"/>
              <w:jc w:val="both"/>
              <w:rPr>
                <w:rFonts w:ascii="Times New Roman" w:eastAsia="Calibri" w:hAnsi="Times New Roman" w:cs="Times New Roman"/>
                <w:lang w:val="kk-KZ"/>
              </w:rPr>
            </w:pPr>
            <w:r w:rsidRPr="006B2C46">
              <w:rPr>
                <w:rFonts w:ascii="Times New Roman" w:eastAsia="Calibri" w:hAnsi="Times New Roman" w:cs="Times New Roman"/>
                <w:lang w:val="kk-KZ"/>
              </w:rPr>
              <w:t>2018 жылдың қорытындысы бойынша Холдингтің Даму стратегиясын іске асыру жөніндегі іс-шаралар жоспарының мониторингі Холдингтің басқармасы 19.06.2019 жылы назарға алды (№ 32/19 хаттама).</w:t>
            </w:r>
          </w:p>
          <w:p w:rsidR="001726D8" w:rsidRPr="007E536F" w:rsidRDefault="006B4C69" w:rsidP="00553903">
            <w:pPr>
              <w:tabs>
                <w:tab w:val="left" w:pos="5950"/>
              </w:tabs>
              <w:ind w:firstLine="317"/>
              <w:jc w:val="both"/>
              <w:rPr>
                <w:rFonts w:ascii="Times New Roman" w:eastAsia="Calibri" w:hAnsi="Times New Roman" w:cs="Times New Roman"/>
                <w:lang w:val="kk-KZ"/>
              </w:rPr>
            </w:pPr>
            <w:r w:rsidRPr="006B2C46">
              <w:rPr>
                <w:rFonts w:ascii="Times New Roman" w:eastAsia="Calibri" w:hAnsi="Times New Roman" w:cs="Times New Roman"/>
                <w:lang w:val="kk-KZ"/>
              </w:rPr>
              <w:t xml:space="preserve"> 2016 жылдан бастап Холдингтің еншілес ұйымдарының Жарғыларымен айқындалатын еншілес ұйымдардың қызмет түрлерінің тізбелеріне өзгерістер енгізу Қазақстан Республикасы Ұлттық экономика министрлігінің Табиғи монополияларды реттеу, бәсекелестікті және тұтынушылардың құқықтарын қорғау комитетімен алдын ала келісуге жатады. </w:t>
            </w:r>
          </w:p>
          <w:p w:rsidR="001726D8" w:rsidRPr="007E536F" w:rsidRDefault="006B4C69" w:rsidP="00150244">
            <w:pPr>
              <w:ind w:firstLine="317"/>
              <w:jc w:val="both"/>
              <w:rPr>
                <w:rFonts w:ascii="Times New Roman" w:eastAsia="Calibri" w:hAnsi="Times New Roman" w:cs="Times New Roman"/>
                <w:lang w:val="kk-KZ"/>
              </w:rPr>
            </w:pPr>
            <w:r w:rsidRPr="006B2C46">
              <w:rPr>
                <w:rFonts w:ascii="Times New Roman" w:eastAsia="Calibri" w:hAnsi="Times New Roman" w:cs="Times New Roman"/>
                <w:lang w:val="kk-KZ"/>
              </w:rPr>
              <w:t>2019 жылы Холдинг пен оның еншілес ұйымдары Холдингтің еншілес ұйымдарының Жарғыларын нақтылау бойынша жұмыстар жүргізді.                                 Атап айтқанда, Жарғыға атауын өзгерту («QazTech Ventures» АҚ), қызмет түрлерін нақтылау («QazTech Ventures» АҚ, «Даму» кәсіпкерлікті дамыту қоры» АҚ), орталық депозитариймен өзара іс-қимыл («Қазақстанның инвестициялық қоры» АҚ, «Қазақстанның тұрғын үй құрылыс жинақ банкі» АҚ) және қаржылық есептілік депозитарийінің интернет-ресурсында ақпаратты ашу бөлігінде («Қазақстанның тұрғын үй құрылыс жинақ банкі» АҚ) өзгерістер енгізілді.</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1.4.</w:t>
            </w:r>
          </w:p>
        </w:tc>
        <w:tc>
          <w:tcPr>
            <w:tcW w:w="5812" w:type="dxa"/>
          </w:tcPr>
          <w:p w:rsidR="001726D8" w:rsidRPr="006B2C46" w:rsidRDefault="006B4C69" w:rsidP="009B00AC">
            <w:pPr>
              <w:ind w:firstLine="459"/>
              <w:jc w:val="both"/>
              <w:rPr>
                <w:rFonts w:ascii="Times New Roman" w:hAnsi="Times New Roman" w:cs="Times New Roman"/>
              </w:rPr>
            </w:pPr>
            <w:r w:rsidRPr="006B2C46">
              <w:rPr>
                <w:rFonts w:ascii="Times New Roman" w:hAnsi="Times New Roman" w:cs="Times New Roman"/>
                <w:lang w:val="kk-KZ"/>
              </w:rPr>
              <w:t>Холдингте және оның еншілес ұйымдарында активтердің оңтайлы құрылымын құру керек, олар өз активтерінің құрылымын және олардың ұйымдық-құқықтық нысандарын барынша жеңілдетуге ұмтылуы тиіс.</w:t>
            </w:r>
          </w:p>
          <w:p w:rsidR="001726D8" w:rsidRPr="006B2C46" w:rsidRDefault="006B4C69" w:rsidP="009B00AC">
            <w:pPr>
              <w:ind w:firstLine="459"/>
              <w:jc w:val="both"/>
              <w:rPr>
                <w:rFonts w:ascii="Times New Roman" w:hAnsi="Times New Roman" w:cs="Times New Roman"/>
              </w:rPr>
            </w:pPr>
            <w:r w:rsidRPr="006B2C46">
              <w:rPr>
                <w:rFonts w:ascii="Times New Roman" w:hAnsi="Times New Roman" w:cs="Times New Roman"/>
                <w:lang w:val="kk-KZ"/>
              </w:rPr>
              <w:t xml:space="preserve">Жаңа ұйымдарды құру кезінде басым ұйымдық-құқықтық нысан жауапкершілігі шектеулі серіктестік болып табылады. </w:t>
            </w:r>
          </w:p>
          <w:p w:rsidR="001726D8" w:rsidRPr="006B2C46" w:rsidRDefault="006B4C69" w:rsidP="009B00AC">
            <w:pPr>
              <w:ind w:firstLine="459"/>
              <w:jc w:val="both"/>
              <w:rPr>
                <w:rFonts w:ascii="Times New Roman" w:hAnsi="Times New Roman" w:cs="Times New Roman"/>
              </w:rPr>
            </w:pPr>
            <w:r w:rsidRPr="006B2C46">
              <w:rPr>
                <w:rFonts w:ascii="Times New Roman" w:hAnsi="Times New Roman" w:cs="Times New Roman"/>
                <w:lang w:val="kk-KZ"/>
              </w:rPr>
              <w:t xml:space="preserve">Инвестициялық жобаларды және әлеуметтік-экономикалық міндеттерді іске асыруға бюджеттен тыс инвестицияларды тарту жөніндегі қаржылық операцияларды іске асыру жолымен мемлекет активтерінің </w:t>
            </w:r>
            <w:r w:rsidRPr="006B2C46">
              <w:rPr>
                <w:rFonts w:ascii="Times New Roman" w:hAnsi="Times New Roman" w:cs="Times New Roman"/>
                <w:lang w:val="kk-KZ"/>
              </w:rPr>
              <w:lastRenderedPageBreak/>
              <w:t>ұлғаюы мүмкін өндірістік-қаржы компаниялары акционерлік қоғам нысанында құрылады.</w:t>
            </w:r>
          </w:p>
          <w:p w:rsidR="001726D8" w:rsidRPr="006B2C46" w:rsidRDefault="006B4C69" w:rsidP="009B00AC">
            <w:pPr>
              <w:ind w:firstLine="459"/>
              <w:jc w:val="both"/>
              <w:rPr>
                <w:rFonts w:ascii="Times New Roman" w:hAnsi="Times New Roman" w:cs="Times New Roman"/>
              </w:rPr>
            </w:pPr>
            <w:r w:rsidRPr="006B2C46">
              <w:rPr>
                <w:rFonts w:ascii="Times New Roman" w:hAnsi="Times New Roman" w:cs="Times New Roman"/>
                <w:lang w:val="kk-KZ"/>
              </w:rPr>
              <w:t>Холдинг жауапкершілігі шектеулі серіктестік нысанында ұйым құрған кезде қатысушы (қатысушылар) байқау кеңестерін құру қажеттігі және оның құрамына тәуелсіз мүшелерді сайлау, сондай-ақ құрылатын ұйым қызметінің ауқымы мен ерекшелігіне қарай тексеру комиссиясын (тексерушіні) сайлау туралы дербес шешім қабылдайды.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Холдинг өз құрылымында мынадай ұйымдарды біріктіреді: «Қазақстанның Даму Банкі» АҚ, «KazakhExport» экспорттық сақтандыру компаниясы» АҚ, «Қазақстанның тұрғын үй құрылыс жинақ банкі» АҚ, «Бәйтерек девелопмент» АҚ, «Тұрғын үй құрылысына кепілдік беру қоры» АҚ, «Qazaqtech Ventures» АҚ, «Қазақстанның инвестициялық қоры» АҚ, «KazynaCapitalManagement» АҚ, «Қазақстандық Ипотекалық Компания» Ипотекалық ұйымы» АҚ, «Даму» кәсіпкерлікті дамыту қоры» АҚ, «Kazakhstan Project Preparation Fund» ЖШС.</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«Жекешелендірудің 2016 – 2020 жылдарға арналған кейбір мәселелері туралы» Қазақстан Республикасы Үкіметінің 2015 жылғы 30 желтоқсандағы № 1141 қаулысымен бекітілген Жекешелендірудің 2016 – </w:t>
            </w:r>
            <w:r w:rsidRPr="006B2C46">
              <w:rPr>
                <w:rFonts w:ascii="Times New Roman" w:hAnsi="Times New Roman" w:cs="Times New Roman"/>
                <w:lang w:val="kk-KZ"/>
              </w:rPr>
              <w:lastRenderedPageBreak/>
              <w:t>2020 жылдарға арналған кешенді жоспары Қазақстанның экономикалық стратегиясын трансформациялаудағы негізгі элемент болып табылады.</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Жекешелендіру бағдарламасының негізгі мақсаты орта мерзімді және ұзақ мерзімді перспективада мемлекеттің экономикадағы үлесін азайту есебінен активтерді басқарудың тиімділігін арттыру болып табылады.</w:t>
            </w:r>
          </w:p>
          <w:p w:rsidR="001726D8" w:rsidRPr="007E536F" w:rsidRDefault="006B4C69" w:rsidP="00A137B3">
            <w:pPr>
              <w:ind w:firstLine="317"/>
              <w:jc w:val="both"/>
              <w:rPr>
                <w:rFonts w:ascii="Times New Roman" w:hAnsi="Times New Roman" w:cs="Times New Roman"/>
                <w:lang w:val="kk-KZ"/>
              </w:rPr>
            </w:pPr>
            <w:r w:rsidRPr="006B2C46">
              <w:rPr>
                <w:rFonts w:ascii="Times New Roman" w:hAnsi="Times New Roman" w:cs="Times New Roman"/>
                <w:lang w:val="kk-KZ"/>
              </w:rPr>
              <w:t>Сонымен қатар, Қазақстан Республикасы Президентінің 10.09.2019 жылғы № 152 Жарлығымен бекітілген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Жалпыұлттық іс-шаралар жоспарының 77-тармағын орындау мақсатында Холдинг «Бәйтерек девелопмент», «Қазақстан Ипотекалық компаниясы» Ипотекалық ұйымы» және «Тұрғын үй құрылысына кепілдік беру қоры» акционерлік қоғамдарын қайта ұйымдастыру жолымен Бірыңғай оператор құру және «Даму» кәсіпкерлікті дамыту қоры» акционерлік қоғамының жеке құрылыс салушыларының кредиттері бойынша сыйақы мөлшерлемесін субсидиялау функциясын беру бойынша жұмысты жүзеге асырады. Тиісті алдын ала шешімді Холдинг басқармасы 19.12.2019 (№ 60/19 хаттама) қабылдады.</w:t>
            </w:r>
          </w:p>
          <w:p w:rsidR="001726D8" w:rsidRPr="007E536F" w:rsidRDefault="006B4C69" w:rsidP="00D77156">
            <w:pPr>
              <w:ind w:firstLine="317"/>
              <w:jc w:val="both"/>
              <w:rPr>
                <w:rFonts w:ascii="Times New Roman" w:hAnsi="Times New Roman" w:cs="Times New Roman"/>
                <w:lang w:val="kk-KZ"/>
              </w:rPr>
            </w:pPr>
            <w:r w:rsidRPr="006B2C46">
              <w:rPr>
                <w:rFonts w:ascii="Times New Roman" w:hAnsi="Times New Roman" w:cs="Times New Roman"/>
                <w:lang w:val="kk-KZ"/>
              </w:rPr>
              <w:t>Бірыңғай оператор әкімдіктердің мемлекеттік бағалы қағаздарын сатып алу, меншікті инвестициялық жобаларды іске асыру, оның ішінде қаражатты екінші деңгейдегі банктерде шартты түрде орналастыру, тікелей қаржыландыру, заңды тұлғаларға кредит беру жолымен тұрғын үй құрылысын қаржыландыру, тұрғын үй құрылысын аяқтауға, бағалы қағаздарды шығару мен орналастыруға кепілдіктер беру, ипотекалық қарыздар беру/екінші деңгейдегі банктерден талап ету құқықтарын сатып алу жолымен ипотекалық кредит беру рыногын дамыту бойынша және т.б. функцияларды жүзеге асырады деп болжанады.</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1.5.</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Мемлекеттік орган Жалғыз акционер ретінде Қазақстан Республикасының заңнамалық актілерінде, Холдингтің Жарғысында және Холдингтің Директорлар Кеңесіндегі өкілдікте көзделген Жалғыз акционердің өкілеттіктерін іске асыру арқылы ғана Холдингті басқаруға қатысады.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553903">
            <w:pPr>
              <w:tabs>
                <w:tab w:val="left" w:pos="5950"/>
              </w:tabs>
              <w:ind w:firstLine="317"/>
              <w:jc w:val="both"/>
              <w:rPr>
                <w:rFonts w:ascii="Times New Roman" w:hAnsi="Times New Roman" w:cs="Times New Roman"/>
                <w:lang w:val="kk-KZ"/>
              </w:rPr>
            </w:pPr>
            <w:r w:rsidRPr="006B2C46">
              <w:rPr>
                <w:rFonts w:ascii="Times New Roman" w:hAnsi="Times New Roman" w:cs="Times New Roman"/>
                <w:lang w:val="kk-KZ"/>
              </w:rPr>
              <w:t>«Республикалық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қаулысына және «Бәйтерек» ұлттық басқарушы холдингі» акционерлік қоғамының Жарғысына сәйкес Қазақстан Республикасы Индустрия және инфрақұрылымдық даму министрлігі Холдингтің Жалғыз акционері болып табылады. Холдинг акцияларының мемлекеттік пакетін иелену және пайдалану құқығы көрсетілген Министрлікке берілді.</w:t>
            </w:r>
          </w:p>
          <w:p w:rsidR="001726D8" w:rsidRPr="007E536F" w:rsidRDefault="006B4C69" w:rsidP="00553903">
            <w:pPr>
              <w:ind w:firstLine="317"/>
              <w:jc w:val="both"/>
              <w:rPr>
                <w:rFonts w:ascii="Times New Roman" w:hAnsi="Times New Roman" w:cs="Times New Roman"/>
                <w:spacing w:val="2"/>
                <w:shd w:val="clear" w:color="auto" w:fill="FFFFFF"/>
                <w:lang w:val="kk-KZ"/>
              </w:rPr>
            </w:pPr>
            <w:r w:rsidRPr="006B2C46">
              <w:rPr>
                <w:rFonts w:ascii="Times New Roman" w:hAnsi="Times New Roman" w:cs="Times New Roman"/>
                <w:spacing w:val="2"/>
                <w:shd w:val="clear" w:color="auto" w:fill="FFFFFF"/>
                <w:lang w:val="kk-KZ"/>
              </w:rPr>
              <w:lastRenderedPageBreak/>
              <w:t xml:space="preserve">«Мемлекеттік мүлік туралы» Қазақстан Республикасының Заңына сәйкес акционерлердің жалпы жиналысы үшін белгіленген ұлттық басқарушы холдингтердің Жалғыз акционерінің айрықша құзыретіне осы Заңның 36-бабы 1-тармағының 6) және 14) тармақшаларында көрсетілген мәселелерді қоспағанда, «Акционерлік қоғамдар туралы» Қазақстан Республикасы Заңының 36-бабында көрсетілген мәселелер жатады. </w:t>
            </w:r>
          </w:p>
          <w:p w:rsidR="001726D8" w:rsidRPr="007E536F" w:rsidRDefault="006B4C69" w:rsidP="00553903">
            <w:pPr>
              <w:ind w:firstLine="317"/>
              <w:jc w:val="both"/>
              <w:rPr>
                <w:rFonts w:ascii="Times New Roman" w:hAnsi="Times New Roman" w:cs="Times New Roman"/>
                <w:spacing w:val="2"/>
                <w:shd w:val="clear" w:color="auto" w:fill="FFFFFF"/>
                <w:lang w:val="kk-KZ"/>
              </w:rPr>
            </w:pPr>
            <w:r w:rsidRPr="006B2C46">
              <w:rPr>
                <w:rFonts w:ascii="Times New Roman" w:hAnsi="Times New Roman" w:cs="Times New Roman"/>
                <w:spacing w:val="2"/>
                <w:shd w:val="clear" w:color="auto" w:fill="FFFFFF"/>
                <w:lang w:val="kk-KZ"/>
              </w:rPr>
              <w:t xml:space="preserve">Сонымен қатар, Жалғыз акционердің өкілеттіктері «Бәйтерек» ұлттық басқарушы холдингі» акционерлік қоғамы Жарғысының 8-бабының 49-тармағында баяндалған. </w:t>
            </w:r>
          </w:p>
          <w:p w:rsidR="001726D8" w:rsidRPr="007E536F" w:rsidRDefault="006B4C69" w:rsidP="00553903">
            <w:pPr>
              <w:ind w:firstLine="317"/>
              <w:jc w:val="both"/>
              <w:rPr>
                <w:rFonts w:ascii="Times New Roman" w:hAnsi="Times New Roman" w:cs="Times New Roman"/>
                <w:spacing w:val="2"/>
                <w:shd w:val="clear" w:color="auto" w:fill="FFFFFF"/>
                <w:lang w:val="kk-KZ"/>
              </w:rPr>
            </w:pPr>
            <w:r w:rsidRPr="006B2C46">
              <w:rPr>
                <w:rFonts w:ascii="Times New Roman" w:hAnsi="Times New Roman" w:cs="Times New Roman"/>
                <w:spacing w:val="2"/>
                <w:shd w:val="clear" w:color="auto" w:fill="FFFFFF"/>
                <w:lang w:val="kk-KZ"/>
              </w:rPr>
              <w:t>Бұл ретте Жалғыз акционер Холдингтің Директорлар кеңесінің құрамында Директорлар кеңесінің мүшесі ретінде, Қазақстан Республикасының Индустрия және инфрақұрылымдық даму министрі - Жалғыз акционердің өкілеттігін жүзеге асыратын мемлекеттік органның басшысы тұлғасында ұсынылған.</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Қазақстан Республикасының Индустрия және инфрақұрылымдық даму министрі сондай-ақ экономиканы әртараптандыру мен дамытудың мемлекеттік саясатын іске асырудағы «Бәйтерек» ҰБХ» АҚ рөлінің маңыздылығын ескере отырып, «Бәйтерек» ҰБХ» АҚ дамудың басым бағыттарын, стратегиялық мақсаттарын (даму стратегиясын) әзірлеуге қатысу мақсатында Холдингтің Директорлар кеңесінің Стратегиялық жоспарлау жөніндегі комитетінің мүшесі болып табылады.</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1.6.</w:t>
            </w:r>
          </w:p>
        </w:tc>
        <w:tc>
          <w:tcPr>
            <w:tcW w:w="5812" w:type="dxa"/>
          </w:tcPr>
          <w:p w:rsidR="001726D8" w:rsidRPr="006B2C46" w:rsidRDefault="006B4C69" w:rsidP="00553903">
            <w:pPr>
              <w:ind w:firstLine="459"/>
              <w:jc w:val="both"/>
              <w:rPr>
                <w:rFonts w:ascii="Times New Roman" w:hAnsi="Times New Roman" w:cs="Times New Roman"/>
                <w:b/>
              </w:rPr>
            </w:pPr>
            <w:r w:rsidRPr="006B2C46">
              <w:rPr>
                <w:rFonts w:ascii="Times New Roman" w:hAnsi="Times New Roman" w:cs="Times New Roman"/>
                <w:lang w:val="kk-KZ"/>
              </w:rPr>
              <w:t>Мемлекеттік орган Холдингтің Жалғыз акционері ретінде Холдингке толық операциялық дербестік береді және Қазақстан Республикасының заңнамасында, Қазақстан Республикасы Президентінің және Қазақстан Республикасы Үкіметінің актілерінде және тапсырмаларында көзделген жағдайларды қоспағанда, Холдингтің операциялық (ағымдағы) және инвестициялық қызметіне араласпайды.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ind w:firstLine="317"/>
              <w:jc w:val="both"/>
              <w:rPr>
                <w:rFonts w:ascii="Times New Roman" w:hAnsi="Times New Roman" w:cs="Times New Roman"/>
                <w:shd w:val="clear" w:color="auto" w:fill="FFFFFF"/>
              </w:rPr>
            </w:pPr>
            <w:r w:rsidRPr="006B2C46">
              <w:rPr>
                <w:rFonts w:ascii="Times New Roman" w:hAnsi="Times New Roman" w:cs="Times New Roman"/>
                <w:shd w:val="clear" w:color="auto" w:fill="FFFFFF"/>
                <w:lang w:val="kk-KZ"/>
              </w:rPr>
              <w:t>Стратегиялық мәселелер мен операциялық қызмет мәселелері бойынша барлық шешімдерді мемлекеттік бағдарламалық және нормативтік құжаттарды ескере отырып, Холдингтің Директорлар кеңесі мен Басқармасы дербес қабылдады.</w:t>
            </w:r>
          </w:p>
          <w:p w:rsidR="001726D8" w:rsidRPr="006B2C46" w:rsidRDefault="006B4C69" w:rsidP="009B00AC">
            <w:pPr>
              <w:ind w:firstLine="317"/>
              <w:jc w:val="both"/>
              <w:rPr>
                <w:rFonts w:ascii="Times New Roman" w:hAnsi="Times New Roman" w:cs="Times New Roman"/>
              </w:rPr>
            </w:pPr>
            <w:r w:rsidRPr="006B2C46">
              <w:rPr>
                <w:rFonts w:ascii="Times New Roman" w:hAnsi="Times New Roman" w:cs="Times New Roman"/>
                <w:shd w:val="clear" w:color="auto" w:fill="FFFFFF"/>
                <w:lang w:val="kk-KZ"/>
              </w:rPr>
              <w:t xml:space="preserve">2019 жылы мемлекеттік органдар тарапынан Холдингтің операциялық қызметіне тікелей араласу фактілері анықталған жоқ. </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1.7.</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 xml:space="preserve">Холдинг, Жалғыз акционер және мүдделі тұлғалар арасындағы мәмілелер мен қатынастар, Холдинг пен оның еншілес ұйымдарының негізгі міндеттерінің бірі Қазақстан Республикасының қандай да бір салаларын дамыту жөніндегі мемлекеттік саясатты іске асыру немесе іске асыруға жәрдемдесу болып табылатын жағдайларды қоспағанда, Қазақстан Республикасының қолданыстағы </w:t>
            </w:r>
            <w:r w:rsidRPr="006B2C46">
              <w:rPr>
                <w:rFonts w:ascii="Times New Roman" w:hAnsi="Times New Roman" w:cs="Times New Roman"/>
                <w:lang w:val="kk-KZ"/>
              </w:rPr>
              <w:lastRenderedPageBreak/>
              <w:t>заңнамасы шеңберінде әдеттегі коммерциялық негізде жүзеге асырылады.</w:t>
            </w:r>
          </w:p>
          <w:p w:rsidR="001726D8" w:rsidRPr="006B2C46" w:rsidRDefault="006B4C69" w:rsidP="00553903">
            <w:pPr>
              <w:tabs>
                <w:tab w:val="left" w:pos="1418"/>
              </w:tabs>
              <w:ind w:firstLine="459"/>
              <w:jc w:val="both"/>
              <w:rPr>
                <w:rFonts w:ascii="Times New Roman" w:hAnsi="Times New Roman" w:cs="Times New Roman"/>
                <w:b/>
              </w:rPr>
            </w:pPr>
            <w:r w:rsidRPr="006B2C46">
              <w:rPr>
                <w:rFonts w:ascii="Times New Roman" w:hAnsi="Times New Roman" w:cs="Times New Roman"/>
                <w:lang w:val="kk-KZ"/>
              </w:rPr>
              <w:t>Холдинг және оның еншілес ұйымдары Қазақстан Республикасының заңнамасында көзделген жағдайларды қоспағанда, жалпы заңдарды, салық нормалары мен ережелерін қолданудан босатылмайды.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numPr>
                <w:ilvl w:val="1"/>
                <w:numId w:val="0"/>
              </w:numPr>
              <w:ind w:firstLine="317"/>
              <w:jc w:val="both"/>
              <w:rPr>
                <w:rFonts w:ascii="Times New Roman" w:eastAsiaTheme="majorEastAsia" w:hAnsi="Times New Roman" w:cs="Times New Roman"/>
              </w:rPr>
            </w:pPr>
            <w:r w:rsidRPr="006B2C46">
              <w:rPr>
                <w:rFonts w:ascii="Times New Roman" w:hAnsi="Times New Roman" w:cs="Times New Roman"/>
                <w:lang w:val="kk-KZ"/>
              </w:rPr>
              <w:t>Холдинг пен Жалғыз акционер арасындағы мәмілелер мен қатынастар Қазақстан Республикасының қолданыстағы заңнамасы шеңберінде жүзеге асырылады.</w:t>
            </w:r>
          </w:p>
          <w:p w:rsidR="001726D8" w:rsidRPr="006B2C46" w:rsidRDefault="006B4C69" w:rsidP="00553903">
            <w:pPr>
              <w:numPr>
                <w:ilvl w:val="1"/>
                <w:numId w:val="0"/>
              </w:numPr>
              <w:ind w:firstLine="317"/>
              <w:jc w:val="both"/>
              <w:rPr>
                <w:rFonts w:ascii="Times New Roman" w:hAnsi="Times New Roman" w:cs="Times New Roman"/>
              </w:rPr>
            </w:pPr>
            <w:r w:rsidRPr="006B2C46">
              <w:rPr>
                <w:rFonts w:ascii="Times New Roman" w:hAnsi="Times New Roman" w:cs="Times New Roman"/>
                <w:lang w:val="kk-KZ"/>
              </w:rPr>
              <w:t xml:space="preserve">Холдинг өз атынан шарттар мен өзге де мәмілелер жасасады, мүліктік және жеке мүліктік емес құқықтар мен міндеттерге ие болады, сондай-ақ Қазақстан Республикасының заңнамасына қайшы келмейтін басқа да іс-әрекеттерді жүзеге асырады.  </w:t>
            </w:r>
          </w:p>
          <w:p w:rsidR="001726D8" w:rsidRPr="006B2C46" w:rsidRDefault="006B4C69" w:rsidP="00553903">
            <w:pPr>
              <w:numPr>
                <w:ilvl w:val="1"/>
                <w:numId w:val="0"/>
              </w:numPr>
              <w:ind w:firstLine="317"/>
              <w:jc w:val="both"/>
              <w:rPr>
                <w:rFonts w:ascii="Times New Roman" w:eastAsiaTheme="majorEastAsia" w:hAnsi="Times New Roman" w:cs="Times New Roman"/>
              </w:rPr>
            </w:pPr>
            <w:r w:rsidRPr="006B2C46">
              <w:rPr>
                <w:rFonts w:ascii="Times New Roman" w:eastAsiaTheme="majorEastAsia" w:hAnsi="Times New Roman" w:cs="Times New Roman"/>
                <w:lang w:val="kk-KZ"/>
              </w:rPr>
              <w:lastRenderedPageBreak/>
              <w:t xml:space="preserve">Мемлекеттік саясатты іске асыру шеңберінде Холдинг мемлекеттік бағдарламаларды орындау мақсатында қаражатты одан әрі игеру үшін қарыз алушы ретінде Қазақстан Республикасының Үкіметімен кредиттік қатынастарға қатысады.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2019 жылы Холдинг 94 546 млн. теңгеге бюджеттік несие алуға 7 кредиттік шарт жасасты.</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Холдинг және Холдингтің еншілес ұйымдары қызметті Қазақстан Республикасының заңнамасында ұлттық басқарушы холдингтер, ұлттық холдингтер, ұлттық компаниялар үшін ерекшеліктер көзделген жағдайларды қоспағанда, жалпы заңдарға, салық нормалары мен қағидаларына сәйкес жүзеге асырады.</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1.8.</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Холдингтің және оның еншілес ұйымдарының экономикалық қызметі борыштық және үлестік қаржыларға қатысты нарықтың шарттарына жауап беруі тиіс, атап айтқанда:</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1) Холдингтің және оның еншілес ұйымдарының нарықтың барлық қатысушыларымен (оның ішінде қаржы және қаржылық емес ұйымдармен) қарым-қатынасы, Холдинг пен оның еншілес ұйымдарының негізгі міндеттерінің бірі Қазақстан Республикасының қандай да бір салаларын дамыту жөніндегі мемлекеттік саясатты іске асыру немесе іске асыруға жәрдемдесу болып табылатын жағдайларды қоспағанда, тек қана коммерциялық негізде негізделуге тиіс;</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2) мемлекеттік қаржыландыру көздеріне қол жеткізудің шектеулі болуына байланысты Холдинг мемлекеттік қаражаттың бір бөлігін алмастыру мақсатында қаржыландырудың балама көздерін қарауға ұмтылады;</w:t>
            </w:r>
          </w:p>
          <w:p w:rsidR="001726D8" w:rsidRPr="006B2C46" w:rsidRDefault="006B4C69" w:rsidP="009B00AC">
            <w:pPr>
              <w:ind w:firstLine="459"/>
              <w:jc w:val="both"/>
              <w:rPr>
                <w:rFonts w:ascii="Times New Roman" w:hAnsi="Times New Roman" w:cs="Times New Roman"/>
              </w:rPr>
            </w:pPr>
            <w:r w:rsidRPr="006B2C46">
              <w:rPr>
                <w:rFonts w:ascii="Times New Roman" w:hAnsi="Times New Roman" w:cs="Times New Roman"/>
                <w:lang w:val="kk-KZ"/>
              </w:rPr>
              <w:t xml:space="preserve">3) Холдингтің қаржы-шаруашылық қызметінен  рентабельділік талап етіледі. </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Холдинг және оның еншілес ұйымдары әртүрлі қолдау құралдарын ұсыну арқылы Қазақстан экономикасының дамуына жәрдемдесуді жүзеге асырады.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Холдингте және оның еншілес ұйымдарында мынадай қолдау құралдары (қаржылық және қаржылық емес) бар: </w:t>
            </w:r>
          </w:p>
          <w:p w:rsidR="001726D8" w:rsidRPr="006B2C46" w:rsidRDefault="006B4C69" w:rsidP="00553903">
            <w:pPr>
              <w:pStyle w:val="a7"/>
              <w:numPr>
                <w:ilvl w:val="0"/>
                <w:numId w:val="2"/>
              </w:numPr>
              <w:ind w:left="0" w:firstLine="317"/>
              <w:contextualSpacing w:val="0"/>
              <w:jc w:val="both"/>
              <w:rPr>
                <w:color w:val="auto"/>
                <w:sz w:val="22"/>
                <w:szCs w:val="22"/>
              </w:rPr>
            </w:pPr>
            <w:r w:rsidRPr="006B2C46">
              <w:rPr>
                <w:color w:val="auto"/>
                <w:sz w:val="22"/>
                <w:szCs w:val="22"/>
                <w:lang w:val="kk-KZ"/>
              </w:rPr>
              <w:t xml:space="preserve">ірі бизнес сегментінде кәсіпкерлікті қолдау; </w:t>
            </w:r>
          </w:p>
          <w:p w:rsidR="001726D8" w:rsidRPr="006B2C46" w:rsidRDefault="006B4C69" w:rsidP="00553903">
            <w:pPr>
              <w:pStyle w:val="a7"/>
              <w:numPr>
                <w:ilvl w:val="0"/>
                <w:numId w:val="2"/>
              </w:numPr>
              <w:ind w:left="0" w:firstLine="317"/>
              <w:contextualSpacing w:val="0"/>
              <w:jc w:val="both"/>
              <w:rPr>
                <w:color w:val="auto"/>
                <w:sz w:val="22"/>
                <w:szCs w:val="22"/>
              </w:rPr>
            </w:pPr>
            <w:r w:rsidRPr="006B2C46">
              <w:rPr>
                <w:color w:val="auto"/>
                <w:sz w:val="22"/>
                <w:szCs w:val="22"/>
                <w:lang w:val="kk-KZ"/>
              </w:rPr>
              <w:t xml:space="preserve">ШОБ сегментінде кәсіпкерлікті қолдау; </w:t>
            </w:r>
          </w:p>
          <w:p w:rsidR="001726D8" w:rsidRPr="006B2C46" w:rsidRDefault="006B4C69" w:rsidP="00553903">
            <w:pPr>
              <w:pStyle w:val="a7"/>
              <w:numPr>
                <w:ilvl w:val="0"/>
                <w:numId w:val="2"/>
              </w:numPr>
              <w:ind w:left="0" w:firstLine="317"/>
              <w:contextualSpacing w:val="0"/>
              <w:jc w:val="both"/>
              <w:rPr>
                <w:color w:val="auto"/>
                <w:sz w:val="22"/>
                <w:szCs w:val="22"/>
              </w:rPr>
            </w:pPr>
            <w:r w:rsidRPr="006B2C46">
              <w:rPr>
                <w:color w:val="auto"/>
                <w:sz w:val="22"/>
                <w:szCs w:val="22"/>
                <w:lang w:val="kk-KZ"/>
              </w:rPr>
              <w:t xml:space="preserve">тұрғын үйдің қолжетімділігін арттыру; </w:t>
            </w:r>
          </w:p>
          <w:p w:rsidR="001726D8" w:rsidRPr="006B2C46" w:rsidRDefault="006B4C69" w:rsidP="00553903">
            <w:pPr>
              <w:pStyle w:val="a7"/>
              <w:numPr>
                <w:ilvl w:val="0"/>
                <w:numId w:val="2"/>
              </w:numPr>
              <w:ind w:left="0" w:firstLine="317"/>
              <w:contextualSpacing w:val="0"/>
              <w:jc w:val="both"/>
              <w:rPr>
                <w:color w:val="auto"/>
                <w:sz w:val="22"/>
                <w:szCs w:val="22"/>
              </w:rPr>
            </w:pPr>
            <w:r w:rsidRPr="006B2C46">
              <w:rPr>
                <w:color w:val="auto"/>
                <w:sz w:val="22"/>
                <w:szCs w:val="22"/>
                <w:lang w:val="kk-KZ"/>
              </w:rPr>
              <w:t>экспорттық әлеуетті арттыру, сондай-ақ трансферт және технологияларды енгізу.</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Мемлекеттік қаржыландыру көздеріне қол жеткізудің шектеулі болуына байланысты Холдинг мемлекеттік қаражаттың бір бөлігін алмастыру мақсатында қаржыландырудың балама көздерін қарайды.</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Сыртқы қаражаттың көп көлемін тарту мемлекет тарапынан қарыз алуды тарту үлесін төмендетуге мүмкіндік береді.</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Директорлар кеңесі жыл сайынғы негізде Холдинг Басқармасының ұсынысы бойынша негізгі көрсеткіштер кіретін Холдингтің Даму жоспарын бекітеді. </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1.9.</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 сатып алуға тапсырыс беруші ретінде қатысқан кезде, қолданылған рәсімдер бәсекеге қабілетті, ашық (құпиялылық қағидатын ескере отырып) болуға және кемсітпейтін сипатта болуға тиіс.</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tabs>
                <w:tab w:val="left" w:pos="540"/>
              </w:tabs>
              <w:ind w:firstLine="317"/>
              <w:jc w:val="both"/>
              <w:rPr>
                <w:rStyle w:val="FontStyle26"/>
                <w:rFonts w:ascii="Times New Roman" w:hAnsi="Times New Roman" w:cs="Times New Roman"/>
                <w:bCs/>
              </w:rPr>
            </w:pPr>
            <w:r w:rsidRPr="006B2C46">
              <w:rPr>
                <w:rFonts w:ascii="Times New Roman" w:hAnsi="Times New Roman" w:cs="Times New Roman"/>
                <w:bCs/>
                <w:lang w:val="kk-KZ"/>
              </w:rPr>
              <w:t xml:space="preserve">Холдингтің тауарларды, жұмыстарды және көрсетілетін қызметтерді сатып алу жүйесі Холдингтің сатып алуды жүзеге асыруының транспаренттілігін қамтамасыз ететін нормаларды қамтиды және тұтастай алғанда қалыптасқан құқық қолдану практикасына және халықаралық тәжірибеге сәйкес келеді. </w:t>
            </w:r>
          </w:p>
          <w:p w:rsidR="001726D8" w:rsidRPr="006B2C46" w:rsidRDefault="006B4C69" w:rsidP="004E63DB">
            <w:pPr>
              <w:tabs>
                <w:tab w:val="left" w:pos="540"/>
              </w:tabs>
              <w:ind w:firstLine="317"/>
              <w:jc w:val="both"/>
              <w:rPr>
                <w:rFonts w:ascii="Times New Roman" w:hAnsi="Times New Roman" w:cs="Times New Roman"/>
                <w:bCs/>
              </w:rPr>
            </w:pPr>
            <w:r w:rsidRPr="006B2C46">
              <w:rPr>
                <w:rFonts w:ascii="Times New Roman" w:hAnsi="Times New Roman" w:cs="Times New Roman"/>
                <w:bCs/>
                <w:lang w:val="kk-KZ"/>
              </w:rPr>
              <w:t xml:space="preserve">2019 жылғы 31 қазанда Қазақстан Республикасы Премьер-Министрінің бірінші орынбасары – Қазақстан Республикасы Қаржы </w:t>
            </w:r>
            <w:r w:rsidRPr="006B2C46">
              <w:rPr>
                <w:rFonts w:ascii="Times New Roman" w:hAnsi="Times New Roman" w:cs="Times New Roman"/>
                <w:bCs/>
                <w:lang w:val="kk-KZ"/>
              </w:rPr>
              <w:lastRenderedPageBreak/>
              <w:t>министрінің № 1201 бұйрығымен 2020 жылғы 1 қаңтардан бастап күшіне енген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 бекітілді, оның әрекеті «Бәйтерек» ҰБХ» АҚ-ға таралады.</w:t>
            </w:r>
          </w:p>
          <w:p w:rsidR="001726D8" w:rsidRPr="006B2C46" w:rsidRDefault="006B4C69" w:rsidP="004E63DB">
            <w:pPr>
              <w:tabs>
                <w:tab w:val="left" w:pos="540"/>
              </w:tabs>
              <w:ind w:firstLine="317"/>
              <w:jc w:val="both"/>
              <w:rPr>
                <w:rFonts w:ascii="Times New Roman" w:hAnsi="Times New Roman" w:cs="Times New Roman"/>
                <w:bCs/>
              </w:rPr>
            </w:pPr>
            <w:r w:rsidRPr="006B2C46">
              <w:rPr>
                <w:rFonts w:ascii="Times New Roman" w:hAnsi="Times New Roman" w:cs="Times New Roman"/>
                <w:bCs/>
                <w:lang w:val="kk-KZ"/>
              </w:rPr>
              <w:t>«Қазақстан Республикасының кейбір заңнамалық актілеріне мемлекеттік сатып алу және квазимемлекеттік сектор субъектілерінің сатып алуы мәселелері бойынша өзгерістер мен толықтырулар енгізу туралы» Қазақстан Республикасының 2018 жылғы 26 желтоқсандағы № 202-VІ ЗРК Заңын орындау үшін, «Бәйтерек» ҰБХ» АҚ Директорлар кеңесінің 21.11.2020 жылғы (№ 11/19 хаттама) шешімі негізінде Холдингте құрылды және 2020 жылғы 1 қаңтардан бастап ұлттық басқарушы холдингтерде, ұлттық холдингтерде, ұлттық компанияларда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тиесілі ұйымдарда сатып алуды жүзеге асыру қағидаларының сақталуына ішкі бақылауды осы Заңмен айқындалған тәртіппен жүзеге асыратын «Бәйтерек» ҰБХ» АҚ Сатып алуды бақылау жөніндегі орталықтандырылған қызмет өз жұмысын жүзеге асырады.</w:t>
            </w:r>
          </w:p>
          <w:p w:rsidR="001726D8" w:rsidRPr="006B2C46" w:rsidRDefault="006B4C69" w:rsidP="004E63DB">
            <w:pPr>
              <w:tabs>
                <w:tab w:val="left" w:pos="540"/>
              </w:tabs>
              <w:ind w:firstLine="317"/>
              <w:jc w:val="both"/>
              <w:rPr>
                <w:rStyle w:val="FontStyle26"/>
                <w:rFonts w:ascii="Times New Roman" w:hAnsi="Times New Roman" w:cs="Times New Roman"/>
              </w:rPr>
            </w:pPr>
            <w:r w:rsidRPr="006B2C46">
              <w:rPr>
                <w:rFonts w:ascii="Times New Roman" w:hAnsi="Times New Roman" w:cs="Times New Roman"/>
                <w:bCs/>
                <w:lang w:val="kk-KZ"/>
              </w:rPr>
              <w:t xml:space="preserve">Бұл ретте 2019 жылы Холдинг өз қызметінде «Бәйтерек» ҰБХ» АҚ Директорлар кеңесінің 25.09.2013 жылғы № 3 шешімімен бекітілген «Бәйтерек» ұлттық басқарушы холдингі» акционерлік қоғамының және дауыс беретін акцияларының (қатысу үлестерінің) елу және одан да көп пайызы меншік немесе сенімгерлік басқару құқығында «Бәйтерек» ұлттық басқарушы холдингі» акционерлік қоғамына тікелей немесе жанама тиесілі ұйымдардың тауарларды, жұмыстарды және көрсетілетін қызметтерді сатып алуды жүзеге асыру қағидаларын («Бәйтерек» ҰБХ» АҚ Директорлар кеңесінің 2020 жылғы 6 ақпандағы № 01/20 шешімімен күші жойылды деп танылған) басшылыққа алды. </w:t>
            </w:r>
          </w:p>
          <w:p w:rsidR="001726D8" w:rsidRPr="006B2C46" w:rsidRDefault="006B4C69" w:rsidP="00553903">
            <w:pPr>
              <w:tabs>
                <w:tab w:val="left" w:pos="540"/>
              </w:tabs>
              <w:ind w:firstLine="317"/>
              <w:jc w:val="both"/>
              <w:rPr>
                <w:rFonts w:ascii="Times New Roman" w:eastAsia="Times New Roman" w:hAnsi="Times New Roman" w:cs="Times New Roman"/>
                <w:lang w:eastAsia="ru-RU"/>
              </w:rPr>
            </w:pPr>
            <w:r w:rsidRPr="006B2C46">
              <w:rPr>
                <w:rStyle w:val="FontStyle26"/>
                <w:rFonts w:ascii="Times New Roman" w:hAnsi="Times New Roman" w:cs="Times New Roman"/>
                <w:lang w:val="kk-KZ"/>
              </w:rPr>
              <w:t xml:space="preserve">Сонымен қатар, 2019 жылы Холдинг тауарларды, жұмыстар мен қызметтерді сатып алу саласында Холдингтің іске асырылып жатқан саясаты шеңберінде бірқатар корпоративтік құжаттарды басшылыққа алды: </w:t>
            </w:r>
          </w:p>
          <w:p w:rsidR="001726D8" w:rsidRPr="006B2C46" w:rsidRDefault="00045E0C" w:rsidP="00C52E22">
            <w:pPr>
              <w:pStyle w:val="a7"/>
              <w:numPr>
                <w:ilvl w:val="0"/>
                <w:numId w:val="3"/>
              </w:numPr>
              <w:tabs>
                <w:tab w:val="left" w:pos="540"/>
              </w:tabs>
              <w:ind w:left="34" w:firstLine="283"/>
              <w:contextualSpacing w:val="0"/>
              <w:jc w:val="both"/>
              <w:rPr>
                <w:color w:val="auto"/>
                <w:sz w:val="22"/>
                <w:szCs w:val="22"/>
              </w:rPr>
            </w:pPr>
            <w:hyperlink r:id="rId8" w:history="1">
              <w:r w:rsidR="006B4C69" w:rsidRPr="006B2C46">
                <w:rPr>
                  <w:color w:val="auto"/>
                  <w:sz w:val="22"/>
                  <w:szCs w:val="22"/>
                  <w:bdr w:val="none" w:sz="0" w:space="0" w:color="auto" w:frame="1"/>
                  <w:lang w:val="kk-KZ"/>
                </w:rPr>
                <w:t>«Бәйтерек» ұлттық басқарушы холдингі» акционерлік қоғамында тауарларды, жұмыстар мен қызметтерді сатып алуды ұйымдастыру жөніндегі нұсқаулық</w:t>
              </w:r>
            </w:hyperlink>
            <w:r w:rsidR="006B4C69" w:rsidRPr="006B2C46">
              <w:rPr>
                <w:color w:val="auto"/>
                <w:sz w:val="22"/>
                <w:szCs w:val="22"/>
                <w:lang w:val="kk-KZ"/>
              </w:rPr>
              <w:t>, Холдинг Басқармасының 22.11.2013 жылғы (№ 14/13 хаттама) шешімімен бекітілген («Бәйтерек» ҰБХ» АҚ Басқармасының 2020 жылғы 18 наурыздағы шешімімен (№ 13/20 хаттама) күші жойылды деп танылды);</w:t>
            </w:r>
          </w:p>
          <w:p w:rsidR="001726D8" w:rsidRPr="006B2C46" w:rsidRDefault="006B4C69" w:rsidP="00C52E22">
            <w:pPr>
              <w:pStyle w:val="a7"/>
              <w:numPr>
                <w:ilvl w:val="0"/>
                <w:numId w:val="3"/>
              </w:numPr>
              <w:tabs>
                <w:tab w:val="left" w:pos="540"/>
              </w:tabs>
              <w:ind w:left="34" w:firstLine="283"/>
              <w:contextualSpacing w:val="0"/>
              <w:jc w:val="both"/>
              <w:rPr>
                <w:color w:val="auto"/>
                <w:sz w:val="22"/>
                <w:szCs w:val="22"/>
              </w:rPr>
            </w:pPr>
            <w:r w:rsidRPr="006B2C46">
              <w:rPr>
                <w:color w:val="auto"/>
                <w:sz w:val="22"/>
                <w:szCs w:val="22"/>
                <w:lang w:val="kk-KZ"/>
              </w:rPr>
              <w:t>«Бәйтерек» ұлттық басқарушы холдингі» акционерлік қоғамында тауарларды, жұмыстар мен қызметтерді электрондық сатып алуды жүргізу жөніндегі нұсқаулық, Холдинг Басқармасының 29.10.2015 жылғы (№ 32/15 хаттама) шешімімен бекітілген («Бәйтерек» ҰБХ» АҚ Басқармасының 2020 жылғы 18 наурыздағы шешімімен (№ 13/20 хаттама) күші жойылды деп танылды);</w:t>
            </w:r>
          </w:p>
          <w:p w:rsidR="001726D8" w:rsidRPr="006B2C46" w:rsidRDefault="00045E0C" w:rsidP="00C52E22">
            <w:pPr>
              <w:pStyle w:val="a7"/>
              <w:numPr>
                <w:ilvl w:val="0"/>
                <w:numId w:val="3"/>
              </w:numPr>
              <w:tabs>
                <w:tab w:val="left" w:pos="540"/>
              </w:tabs>
              <w:ind w:left="34" w:firstLine="283"/>
              <w:contextualSpacing w:val="0"/>
              <w:jc w:val="both"/>
              <w:rPr>
                <w:color w:val="auto"/>
                <w:sz w:val="22"/>
                <w:szCs w:val="22"/>
              </w:rPr>
            </w:pPr>
            <w:hyperlink r:id="rId9" w:history="1">
              <w:r w:rsidR="006B4C69" w:rsidRPr="006B2C46">
                <w:rPr>
                  <w:color w:val="auto"/>
                  <w:sz w:val="22"/>
                  <w:szCs w:val="22"/>
                  <w:bdr w:val="none" w:sz="0" w:space="0" w:color="auto" w:frame="1"/>
                  <w:lang w:val="kk-KZ"/>
                </w:rPr>
                <w:t>«Бәйтерек» ұлттық басқарушы холдингі» акционерлік қоғамының тауарларды, жұмыстар мен қызметтерді сатып алу мәселелері бойынша жеке және заңды тұлғалардың өтініштерін қарау жөніндегі комиссиясы туралы ереже</w:t>
              </w:r>
            </w:hyperlink>
            <w:r w:rsidR="006B4C69" w:rsidRPr="006B2C46">
              <w:rPr>
                <w:color w:val="auto"/>
                <w:sz w:val="22"/>
                <w:szCs w:val="22"/>
                <w:lang w:val="kk-KZ"/>
              </w:rPr>
              <w:t>, Холдинг Басқармасының 30.09.2014 жылғы шешімімен (№ 31/14 хаттама) бекітілген («Бәйтерек» ҰБХ» АҚ Басқармасының 2020 жылғы 18 наурыздағы шешімімен (№ 13/20 хаттама) күші жойылды деп танылды);</w:t>
            </w:r>
          </w:p>
          <w:p w:rsidR="001726D8" w:rsidRPr="006B2C46" w:rsidRDefault="006B4C69" w:rsidP="00C52E22">
            <w:pPr>
              <w:pStyle w:val="a7"/>
              <w:numPr>
                <w:ilvl w:val="0"/>
                <w:numId w:val="3"/>
              </w:numPr>
              <w:tabs>
                <w:tab w:val="left" w:pos="459"/>
              </w:tabs>
              <w:ind w:left="0" w:firstLine="317"/>
              <w:jc w:val="both"/>
              <w:rPr>
                <w:color w:val="auto"/>
                <w:sz w:val="22"/>
                <w:szCs w:val="22"/>
              </w:rPr>
            </w:pPr>
            <w:r w:rsidRPr="006B2C46">
              <w:rPr>
                <w:color w:val="auto"/>
                <w:sz w:val="22"/>
                <w:szCs w:val="22"/>
                <w:lang w:val="kk-KZ"/>
              </w:rPr>
              <w:t>«Бәйтерек» ұлттық басқарушы холдингі» акционерлік қоғамының сенімсіз жеткізушілерінің тізбесін қалыптастыру, жүргізу және бекіту қағидалары, Холдинг Басқармасының 19.07.2016 жылғы (№ 30/16 хаттама) шешімімен бекітілген («Бәйтерек» ҰБХ» АҚ Басқармасының 2020 жылғы 18 наурыздағы шешімімен (№ 13/20 хаттама) күші жойылды деп танылды);</w:t>
            </w:r>
          </w:p>
          <w:p w:rsidR="001726D8" w:rsidRPr="006B2C46" w:rsidRDefault="00045E0C" w:rsidP="00C52E22">
            <w:pPr>
              <w:pStyle w:val="a7"/>
              <w:numPr>
                <w:ilvl w:val="0"/>
                <w:numId w:val="3"/>
              </w:numPr>
              <w:tabs>
                <w:tab w:val="left" w:pos="540"/>
              </w:tabs>
              <w:ind w:left="34" w:firstLine="283"/>
              <w:contextualSpacing w:val="0"/>
              <w:jc w:val="both"/>
              <w:rPr>
                <w:color w:val="auto"/>
                <w:sz w:val="22"/>
                <w:szCs w:val="22"/>
              </w:rPr>
            </w:pPr>
            <w:hyperlink r:id="rId10" w:history="1">
              <w:r w:rsidR="006B4C69" w:rsidRPr="006B2C46">
                <w:rPr>
                  <w:color w:val="auto"/>
                  <w:sz w:val="22"/>
                  <w:szCs w:val="22"/>
                  <w:bdr w:val="none" w:sz="0" w:space="0" w:color="auto" w:frame="1"/>
                  <w:lang w:val="kk-KZ"/>
                </w:rPr>
                <w:t>«Бәйтерек» ұлттық басқарушы холдингі» акционерлік қоғамының</w:t>
              </w:r>
            </w:hyperlink>
            <w:r w:rsidR="00C52E22" w:rsidRPr="00C52E22">
              <w:rPr>
                <w:color w:val="auto"/>
                <w:sz w:val="22"/>
                <w:szCs w:val="22"/>
                <w:bdr w:val="none" w:sz="0" w:space="0" w:color="auto" w:frame="1"/>
                <w:lang w:val="kk-KZ"/>
              </w:rPr>
              <w:t xml:space="preserve"> сатып алу мәселелері бойынша есептілікті жасау және ұсыну тәртібі туралы нұсқаулық</w:t>
            </w:r>
            <w:r w:rsidR="006B4C69" w:rsidRPr="006B2C46">
              <w:rPr>
                <w:color w:val="auto"/>
                <w:sz w:val="22"/>
                <w:szCs w:val="22"/>
                <w:lang w:val="kk-KZ"/>
              </w:rPr>
              <w:t>, Холдинг Басқармасының 30.09.2014 жылғы шешімімен (№ 31/14 хаттама) бекітілген;</w:t>
            </w:r>
          </w:p>
          <w:p w:rsidR="001726D8" w:rsidRPr="006B2C46" w:rsidRDefault="006B4C69" w:rsidP="00810706">
            <w:pPr>
              <w:pStyle w:val="a7"/>
              <w:numPr>
                <w:ilvl w:val="0"/>
                <w:numId w:val="3"/>
              </w:numPr>
              <w:tabs>
                <w:tab w:val="left" w:pos="459"/>
              </w:tabs>
              <w:ind w:left="0" w:firstLine="317"/>
              <w:jc w:val="both"/>
              <w:rPr>
                <w:color w:val="auto"/>
                <w:sz w:val="22"/>
                <w:szCs w:val="22"/>
              </w:rPr>
            </w:pPr>
            <w:r w:rsidRPr="006B2C46">
              <w:rPr>
                <w:bCs/>
                <w:color w:val="auto"/>
                <w:sz w:val="22"/>
                <w:szCs w:val="22"/>
                <w:lang w:val="kk-KZ"/>
              </w:rPr>
              <w:t>Сатып алынатын тауардың отандық тауар өндірушілерінен тауарларды ұзақ мерзімді сатып алуды жүзеге асыру тәртібі, Холдинг Басқармасының 30.09.2014 жылғы (№ 31/14 хаттама) шешімімен бекітілген.</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1.10.</w:t>
            </w:r>
          </w:p>
        </w:tc>
        <w:tc>
          <w:tcPr>
            <w:tcW w:w="5812" w:type="dxa"/>
          </w:tcPr>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Жалғыз акционер және Холдинг, оның еншілес ұйымдары арасындағы өзара қарым-қатынастар (өзара іс-қимыл) тиісті корпоративтік басқару қағидаттарына сәйкес Директорлар кеңесі және/немесе Холдинг Басқармасы </w:t>
            </w:r>
            <w:r w:rsidRPr="006B2C46">
              <w:rPr>
                <w:rFonts w:ascii="Times New Roman" w:hAnsi="Times New Roman" w:cs="Times New Roman"/>
                <w:lang w:val="kk-KZ"/>
              </w:rPr>
              <w:lastRenderedPageBreak/>
              <w:t>арқылы жүзеге асырылады. Директорлар кеңесі Төрағасының және Басқарма Төрағасының рөлі мен функциялары Холдинг құжаттарында нақты ажыратылып, бекітілген.</w:t>
            </w:r>
          </w:p>
          <w:p w:rsidR="001726D8" w:rsidRPr="007E536F" w:rsidRDefault="006B4C69" w:rsidP="00553903">
            <w:pPr>
              <w:tabs>
                <w:tab w:val="left" w:pos="1456"/>
              </w:tabs>
              <w:ind w:firstLine="317"/>
              <w:jc w:val="both"/>
              <w:rPr>
                <w:rFonts w:ascii="Times New Roman" w:hAnsi="Times New Roman" w:cs="Times New Roman"/>
                <w:lang w:val="kk-KZ"/>
              </w:rPr>
            </w:pPr>
            <w:r w:rsidRPr="006B2C46">
              <w:rPr>
                <w:rFonts w:ascii="Times New Roman" w:hAnsi="Times New Roman" w:cs="Times New Roman"/>
                <w:lang w:val="kk-KZ"/>
              </w:rPr>
              <w:t>Сонымен қатар, Холдинг мемлекеттік органға Қазақстан Республикасының заңнамалық актілеріне және Холдинг жарғысына сәйкес Холдингтің қызметі туралы барлық қажетті ақпаратты Жалғыз акционер және Холдингтің Директорлар кеңесі ретінде ашады және Холдинг пен ұйымдар қызметінің барлық мүдделі тұлғалар алдында ашықтығын қамтамасыз етеді.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tabs>
                <w:tab w:val="left" w:pos="5950"/>
              </w:tabs>
              <w:ind w:firstLine="317"/>
              <w:jc w:val="both"/>
              <w:rPr>
                <w:rFonts w:ascii="Times New Roman" w:hAnsi="Times New Roman" w:cs="Times New Roman"/>
              </w:rPr>
            </w:pPr>
            <w:r w:rsidRPr="006B2C46">
              <w:rPr>
                <w:rStyle w:val="FontStyle14"/>
                <w:sz w:val="22"/>
                <w:szCs w:val="22"/>
                <w:lang w:val="kk-KZ"/>
              </w:rPr>
              <w:t>Жалғыз акционер арасындағы өзара қарым-қатынастар (өзара іс-қимыл) тиісті корпоративтік басқару қағидаттарына сәйкес Директорлар кеңесі мен Холдинг Басқармасы арқылы жүзеге асырылады.</w:t>
            </w:r>
          </w:p>
          <w:p w:rsidR="001726D8" w:rsidRPr="006B2C46" w:rsidRDefault="006B4C69" w:rsidP="00553903">
            <w:pPr>
              <w:tabs>
                <w:tab w:val="left" w:pos="5950"/>
              </w:tabs>
              <w:ind w:firstLine="317"/>
              <w:jc w:val="both"/>
              <w:rPr>
                <w:rFonts w:ascii="Times New Roman" w:hAnsi="Times New Roman" w:cs="Times New Roman"/>
              </w:rPr>
            </w:pPr>
            <w:r w:rsidRPr="006B2C46">
              <w:rPr>
                <w:rFonts w:ascii="Times New Roman" w:hAnsi="Times New Roman" w:cs="Times New Roman"/>
                <w:lang w:val="kk-KZ"/>
              </w:rPr>
              <w:lastRenderedPageBreak/>
              <w:t>Холдингтің Директорлар кеңесі Төрағасының және Басқарма Төрағасының рөлі мен функциялары «Бәйтерек» ұлттық басқарушы холдингі» акционерлік қоғамының Жарғысында, сондай-ақ Холдингтің ішкі нормативтік құжаттарында, оның ішінде Холдингтің Директорлар кеңесі 11.10.2013 жылғы шешімімен (№ 4 хаттама) бекіткен «Бәйтерек» ұлттық басқарушы холдингі» акционерлік қоғамының Директорлар кеңесі туралы ережесінде және Холдингтің Директорлар кеңесі 11.10.2013 жылғы шешімімен (№ 4 хаттама) бекіткен «Бәйтерек» ұлттық басқарушы холдингі» акционерлік қоғамының Басқармасы туралы ережесінде бекітілген.</w:t>
            </w:r>
          </w:p>
          <w:p w:rsidR="001726D8" w:rsidRPr="006B2C46" w:rsidRDefault="006B4C69" w:rsidP="00553903">
            <w:pPr>
              <w:tabs>
                <w:tab w:val="left" w:pos="5950"/>
              </w:tabs>
              <w:ind w:firstLine="317"/>
              <w:jc w:val="both"/>
              <w:rPr>
                <w:rFonts w:ascii="Times New Roman" w:hAnsi="Times New Roman" w:cs="Times New Roman"/>
              </w:rPr>
            </w:pPr>
            <w:r w:rsidRPr="006B2C46">
              <w:rPr>
                <w:rFonts w:ascii="Times New Roman" w:hAnsi="Times New Roman" w:cs="Times New Roman"/>
                <w:lang w:val="kk-KZ"/>
              </w:rPr>
              <w:t xml:space="preserve">Холдинг Жалғыз акционердің негізделген шешімдер қабылдау мүмкіндігін қамтамасыз ету, сондай-ақ Холдингтің қызметі туралы ақпаратты мүдделі тұлғалардың назарына жеткізу мақсатында Жалғыз акционер мен мүдделі тұлғалар алдында өз қызметі туралы, оның ішінде өзінің қаржылық жағдайы, экономикалық көрсеткіштері, негізгі қызметінің нәтижелері туралы шынайы ақпараттың уақтылы ашылуын қамтамасыз етеді. </w:t>
            </w:r>
          </w:p>
          <w:p w:rsidR="001726D8" w:rsidRPr="007E536F" w:rsidRDefault="006B4C69" w:rsidP="00553903">
            <w:pPr>
              <w:pStyle w:val="Default"/>
              <w:ind w:firstLine="317"/>
              <w:jc w:val="both"/>
              <w:rPr>
                <w:color w:val="auto"/>
                <w:sz w:val="22"/>
                <w:szCs w:val="22"/>
                <w:lang w:val="kk-KZ"/>
              </w:rPr>
            </w:pPr>
            <w:r w:rsidRPr="006B2C46">
              <w:rPr>
                <w:bCs/>
                <w:color w:val="auto"/>
                <w:sz w:val="22"/>
                <w:szCs w:val="22"/>
                <w:lang w:val="kk-KZ"/>
              </w:rPr>
              <w:t>Холдингтің Директорлар кеңесінің 20.03.2014 жылғы шешімімен (№ 02/14 хаттама) «Бәйтерек» ұлттық басқарушы холдингі» акционерлік қоғамының ақпаратты ашу саясаты бекітілді. Оның мақсаты Жалғыз акционер ретінде мемлекеттік органға, Директорлар кеңесіне олардың мүдделерін қозғайтын Холдинг және оның қызметі туралы ақпаратты уақтылы беру, Холдингтің ақпараттық ашықтығын арттыру болып табылады.</w:t>
            </w:r>
          </w:p>
          <w:p w:rsidR="001726D8" w:rsidRPr="007E536F" w:rsidRDefault="006B4C69" w:rsidP="00553903">
            <w:pPr>
              <w:pStyle w:val="Default"/>
              <w:ind w:firstLine="317"/>
              <w:jc w:val="both"/>
              <w:rPr>
                <w:color w:val="auto"/>
                <w:sz w:val="22"/>
                <w:szCs w:val="22"/>
                <w:lang w:val="kk-KZ"/>
              </w:rPr>
            </w:pPr>
            <w:r w:rsidRPr="006B2C46">
              <w:rPr>
                <w:color w:val="auto"/>
                <w:sz w:val="22"/>
                <w:szCs w:val="22"/>
                <w:lang w:val="kk-KZ"/>
              </w:rPr>
              <w:t xml:space="preserve">Холдингке, оның ішінде Жалғыз акционерден келіп түсетін барлық ресми сұрау салулар, белгіленген мерзімдерге сәйкес жауап хаттар, ақпараттық материалдар берілетін электрондық құжат айналымы жүйесінің жалпы базасында тіркеледі. Холдинг өз құзыреті шеңберінде Даму жоспарын орындау, Ұлттық қордың және Республикалық бюджеттің қаражатын игеру жөніндегі Жалғыз акционердің сұраулары бойынша қажетті ақпаратты ұсынады.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Жыл сайын Холдинг Жалғыз акционерге Холдингтің Директорлар кеңесінің шешімімен алдын ала бекітілген жылдық қаржылық есептілікті бекітуге жібереді. </w:t>
            </w:r>
          </w:p>
          <w:p w:rsidR="001726D8" w:rsidRPr="007E536F" w:rsidRDefault="006B4C69" w:rsidP="00A54583">
            <w:pPr>
              <w:ind w:firstLine="317"/>
              <w:jc w:val="both"/>
              <w:rPr>
                <w:rFonts w:ascii="Times New Roman" w:hAnsi="Times New Roman" w:cs="Times New Roman"/>
                <w:lang w:val="kk-KZ"/>
              </w:rPr>
            </w:pPr>
            <w:r w:rsidRPr="006B2C46">
              <w:rPr>
                <w:rFonts w:ascii="Times New Roman" w:hAnsi="Times New Roman" w:cs="Times New Roman"/>
                <w:lang w:val="kk-KZ"/>
              </w:rPr>
              <w:t xml:space="preserve">2019 жылы Корпоративтік хатшы қызметімен бірлесіп Холдингтің 2018 жылдағы және 2019 жылдың 9 айындағы қызметінің қорытындысы бойынша Жалғыз акционердің өкілдерінің Басқарма Төрағасымен, </w:t>
            </w:r>
            <w:r w:rsidRPr="006B2C46">
              <w:rPr>
                <w:rFonts w:ascii="Times New Roman" w:hAnsi="Times New Roman" w:cs="Times New Roman"/>
                <w:lang w:val="kk-KZ"/>
              </w:rPr>
              <w:lastRenderedPageBreak/>
              <w:t xml:space="preserve">Басқарма мүшелерімен және Холдингтің құрылымдық бөлімшелерінің басшыларымен екі кездесуі (2019 жылғы 23 тамызда және 2019 жылғы 5 қарашада) ұйымдастырылды және өткізілді. </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1.11.</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Холдингтің корпоративтік басқару жүйесі мыналардың арасындағы өзара қарым-қатынасты көздейді:</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1) Жалғыз акционер;</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2) Директорлар кеңесі;</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3) Басқарма;</w:t>
            </w:r>
          </w:p>
          <w:p w:rsidR="001726D8" w:rsidRPr="006B2C46" w:rsidRDefault="006B4C69" w:rsidP="00553903">
            <w:pPr>
              <w:tabs>
                <w:tab w:val="left" w:pos="1456"/>
              </w:tabs>
              <w:ind w:firstLine="459"/>
              <w:jc w:val="both"/>
              <w:rPr>
                <w:rFonts w:ascii="Times New Roman" w:hAnsi="Times New Roman" w:cs="Times New Roman"/>
              </w:rPr>
            </w:pPr>
            <w:r w:rsidRPr="006B2C46">
              <w:rPr>
                <w:rFonts w:ascii="Times New Roman" w:hAnsi="Times New Roman" w:cs="Times New Roman"/>
                <w:lang w:val="kk-KZ"/>
              </w:rPr>
              <w:t>4) мүдделі тараптар;</w:t>
            </w:r>
          </w:p>
          <w:p w:rsidR="001726D8" w:rsidRPr="006B2C46" w:rsidRDefault="006B4C69" w:rsidP="00553903">
            <w:pPr>
              <w:tabs>
                <w:tab w:val="left" w:pos="1456"/>
              </w:tabs>
              <w:ind w:firstLine="459"/>
              <w:jc w:val="both"/>
              <w:rPr>
                <w:rFonts w:ascii="Times New Roman" w:hAnsi="Times New Roman" w:cs="Times New Roman"/>
              </w:rPr>
            </w:pPr>
            <w:r w:rsidRPr="006B2C46">
              <w:rPr>
                <w:rFonts w:ascii="Times New Roman" w:hAnsi="Times New Roman" w:cs="Times New Roman"/>
                <w:lang w:val="kk-KZ"/>
              </w:rPr>
              <w:t>5) Жарғыға сәйкес айқындалатын өзге де органдар.</w:t>
            </w:r>
          </w:p>
          <w:p w:rsidR="001726D8" w:rsidRPr="006B2C46" w:rsidRDefault="006B4C69" w:rsidP="00553903">
            <w:pPr>
              <w:tabs>
                <w:tab w:val="left" w:pos="1456"/>
              </w:tabs>
              <w:ind w:firstLine="459"/>
              <w:jc w:val="both"/>
              <w:rPr>
                <w:rFonts w:ascii="Times New Roman" w:hAnsi="Times New Roman" w:cs="Times New Roman"/>
              </w:rPr>
            </w:pPr>
            <w:r w:rsidRPr="006B2C46">
              <w:rPr>
                <w:rFonts w:ascii="Times New Roman" w:hAnsi="Times New Roman" w:cs="Times New Roman"/>
                <w:lang w:val="kk-KZ"/>
              </w:rPr>
              <w:t>Корпоративтік басқару жүйесі, оның ішінде мыналарды қамтамасыз етеді:</w:t>
            </w:r>
          </w:p>
          <w:p w:rsidR="001726D8" w:rsidRPr="006B2C46" w:rsidRDefault="006B4C69" w:rsidP="00553903">
            <w:pPr>
              <w:tabs>
                <w:tab w:val="left" w:pos="1456"/>
              </w:tabs>
              <w:ind w:firstLine="459"/>
              <w:jc w:val="both"/>
              <w:rPr>
                <w:rFonts w:ascii="Times New Roman" w:hAnsi="Times New Roman" w:cs="Times New Roman"/>
              </w:rPr>
            </w:pPr>
            <w:r w:rsidRPr="006B2C46">
              <w:rPr>
                <w:rFonts w:ascii="Times New Roman" w:hAnsi="Times New Roman" w:cs="Times New Roman"/>
                <w:lang w:val="kk-KZ"/>
              </w:rPr>
              <w:t>1) мәселелерді қарау және шешімдер қабылдау тәртібінің иерархиясын сақтау;</w:t>
            </w:r>
          </w:p>
          <w:p w:rsidR="001726D8" w:rsidRPr="006B2C46" w:rsidRDefault="006B4C69" w:rsidP="00553903">
            <w:pPr>
              <w:tabs>
                <w:tab w:val="left" w:pos="1456"/>
              </w:tabs>
              <w:ind w:firstLine="459"/>
              <w:jc w:val="both"/>
              <w:rPr>
                <w:rFonts w:ascii="Times New Roman" w:hAnsi="Times New Roman" w:cs="Times New Roman"/>
              </w:rPr>
            </w:pPr>
            <w:r w:rsidRPr="006B2C46">
              <w:rPr>
                <w:rFonts w:ascii="Times New Roman" w:hAnsi="Times New Roman" w:cs="Times New Roman"/>
                <w:lang w:val="kk-KZ"/>
              </w:rPr>
              <w:t>2) органдар, лауазымды тұлғалар және қызметкерлер арасындағы өкілеттіктер мен жауапкершілікті айқын ажырату;</w:t>
            </w:r>
          </w:p>
          <w:p w:rsidR="001726D8" w:rsidRPr="006B2C46" w:rsidRDefault="006B4C69" w:rsidP="00553903">
            <w:pPr>
              <w:tabs>
                <w:tab w:val="left" w:pos="1456"/>
              </w:tabs>
              <w:ind w:firstLine="459"/>
              <w:jc w:val="both"/>
              <w:rPr>
                <w:rFonts w:ascii="Times New Roman" w:hAnsi="Times New Roman" w:cs="Times New Roman"/>
              </w:rPr>
            </w:pPr>
            <w:r w:rsidRPr="006B2C46">
              <w:rPr>
                <w:rFonts w:ascii="Times New Roman" w:hAnsi="Times New Roman" w:cs="Times New Roman"/>
                <w:lang w:val="kk-KZ"/>
              </w:rPr>
              <w:t>3) Холдинг және оның еншілес ұйымдары органдарының шешімдерді уақтылы және сапалы қабылдауы;</w:t>
            </w:r>
          </w:p>
          <w:p w:rsidR="001726D8" w:rsidRPr="006B2C46" w:rsidRDefault="006B4C69" w:rsidP="00553903">
            <w:pPr>
              <w:tabs>
                <w:tab w:val="left" w:pos="1456"/>
              </w:tabs>
              <w:ind w:firstLine="459"/>
              <w:jc w:val="both"/>
              <w:rPr>
                <w:rFonts w:ascii="Times New Roman" w:hAnsi="Times New Roman" w:cs="Times New Roman"/>
              </w:rPr>
            </w:pPr>
            <w:r w:rsidRPr="006B2C46">
              <w:rPr>
                <w:rFonts w:ascii="Times New Roman" w:hAnsi="Times New Roman" w:cs="Times New Roman"/>
                <w:lang w:val="kk-KZ"/>
              </w:rPr>
              <w:t>4) Холдинг және оның еншілес ұйымдары қызметіндегі процестердің тиімділігі;</w:t>
            </w:r>
          </w:p>
          <w:p w:rsidR="001726D8" w:rsidRPr="006B2C46" w:rsidRDefault="006B4C69" w:rsidP="00553903">
            <w:pPr>
              <w:tabs>
                <w:tab w:val="left" w:pos="1456"/>
              </w:tabs>
              <w:ind w:firstLine="459"/>
              <w:jc w:val="both"/>
              <w:rPr>
                <w:rFonts w:ascii="Times New Roman" w:hAnsi="Times New Roman" w:cs="Times New Roman"/>
              </w:rPr>
            </w:pPr>
            <w:r w:rsidRPr="006B2C46">
              <w:rPr>
                <w:rFonts w:ascii="Times New Roman" w:hAnsi="Times New Roman" w:cs="Times New Roman"/>
                <w:lang w:val="kk-KZ"/>
              </w:rPr>
              <w:t>5) заңнамаға, осы Кодекске және Холдингтің және оның еншілес ұйымдарының ішкі құжаттарына сәйкестігі.</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Холдинг және оның еншілес ұйымдары органдар (егер мұндай ережелер Холдинг жарғысында көзделмеген жағдайда) мен құрылымдық бөлімшелер туралы ережелерді, сондай-ақ тиісті позициялар үшін лауазымдық нұсқаулықтарды бекітеді. Осы құжаттардың ережелерін сақтау корпоративтік басқару процестерінің жүйелілігі мен реттілігін қамтамасыз етеді.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pStyle w:val="Style5"/>
              <w:widowControl/>
              <w:spacing w:line="240" w:lineRule="auto"/>
              <w:ind w:firstLine="317"/>
              <w:rPr>
                <w:rStyle w:val="FontStyle14"/>
                <w:sz w:val="22"/>
                <w:szCs w:val="22"/>
              </w:rPr>
            </w:pPr>
            <w:r w:rsidRPr="006B2C46">
              <w:rPr>
                <w:rStyle w:val="FontStyle14"/>
                <w:sz w:val="22"/>
                <w:szCs w:val="22"/>
                <w:lang w:val="kk-KZ"/>
              </w:rPr>
              <w:t>Холдингтің Жалғыз акционері, Директорлар кеңесі, Басқармасы арасындағы өзара қарым-қатынас өзара сенім, құрмет, есеп беру және бақылау негізінде құрылады.</w:t>
            </w:r>
          </w:p>
          <w:p w:rsidR="001726D8" w:rsidRPr="006B2C46" w:rsidRDefault="006B4C69" w:rsidP="00553903">
            <w:pPr>
              <w:ind w:firstLine="317"/>
              <w:jc w:val="both"/>
              <w:rPr>
                <w:rStyle w:val="FontStyle14"/>
                <w:sz w:val="22"/>
                <w:szCs w:val="22"/>
              </w:rPr>
            </w:pPr>
            <w:r w:rsidRPr="006B2C46">
              <w:rPr>
                <w:rStyle w:val="FontStyle14"/>
                <w:sz w:val="22"/>
                <w:szCs w:val="22"/>
                <w:lang w:val="kk-KZ"/>
              </w:rPr>
              <w:t xml:space="preserve">Холдинг Қазақстан Республикасының заңнамасына, жалпы қабылданған іскерлік әдеп қағидаттарына және Холдингтің ішкі құжаттарына қатаң сәйкестікте әрекет етеді. </w:t>
            </w:r>
          </w:p>
          <w:p w:rsidR="001726D8" w:rsidRPr="006B2C46" w:rsidRDefault="006B4C69" w:rsidP="00553903">
            <w:pPr>
              <w:ind w:firstLine="317"/>
              <w:jc w:val="both"/>
              <w:rPr>
                <w:rStyle w:val="FontStyle14"/>
                <w:sz w:val="22"/>
                <w:szCs w:val="22"/>
              </w:rPr>
            </w:pPr>
            <w:r w:rsidRPr="006B2C46">
              <w:rPr>
                <w:rStyle w:val="FontStyle14"/>
                <w:sz w:val="22"/>
                <w:szCs w:val="22"/>
                <w:lang w:val="kk-KZ"/>
              </w:rPr>
              <w:t>Холдинг өз қызметін Қазақстан Республикасы Конституциясының, Қазақстан Республикасы Заңдарының және Холдингтің ішкі құжаттарына қатысты басқа да нормативтік құқықтық актілердің үстемдігін мойындай отырып және Холдингтің Лауазымды тұлғалары мен өзге де қызметкерлерінің жеке қалауы бойынша шешімдер қабылдауға жол бермей жүзеге асырады.</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Холдингте Директорлар кеңесінің қарауына шығарылатын барлық мәселелерді Директорлар кеңесінің тиісті мамандандырылған Комитеттері мұқият қарайды.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Органдардың құзыреті, өкілеттіктері мен жауапкершілігі Жарғыда, Директорлар кеңесі мен Басқарма туралы ережелерде анықталған.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Басқарма Төрағасының «Басқарма мүшелері мен Холдингтің басқа да қызметкерлері арасында міндеттерді бөлу туралы» 10.06.2019 жылғы № 37-Б бұйрығымен Холдинг Басқармасы мүшелерінің жауапкершілік аймақтары нақты шектелді. </w:t>
            </w:r>
          </w:p>
          <w:p w:rsidR="001726D8" w:rsidRPr="007E536F" w:rsidRDefault="006B4C69" w:rsidP="00553903">
            <w:pPr>
              <w:ind w:firstLine="317"/>
              <w:jc w:val="both"/>
              <w:rPr>
                <w:rFonts w:ascii="Times New Roman" w:hAnsi="Times New Roman" w:cs="Times New Roman"/>
                <w:lang w:val="kk-KZ"/>
              </w:rPr>
            </w:pPr>
            <w:r w:rsidRPr="006B2C46">
              <w:rPr>
                <w:lang w:val="kk-KZ"/>
              </w:rPr>
              <w:t xml:space="preserve"> «</w:t>
            </w:r>
            <w:r w:rsidRPr="006B2C46">
              <w:rPr>
                <w:rFonts w:ascii="Times New Roman" w:hAnsi="Times New Roman" w:cs="Times New Roman"/>
                <w:lang w:val="kk-KZ"/>
              </w:rPr>
              <w:t>Ұлттық әл-ауқат қорын қоспағанда, мемлекет бақылайтын акционерлік қоғамдардағы корпоративтік басқарудың үлгілік кодексін бекіту туралы» Қазақстан Республикасы Ұлттық экономика министрінің 05.10.2018 жылғы № 21 бұйрығына сәйкес Холдингтің Жалғыз акционерінің шешімімен (Қазақстан Республикасы Индустрия және инфрақұрылымдық даму министрінің 29.08.2019 жылғы № 681 бұйрығы) қолданыстағы Кодекске өзгерістер мен толықтырулар дайындалды және бекітілді.</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Кодексті орындау шеңберінде Холдингтің Директорлар кеңесінің 22.07.2019 жылғы шешімімен (№ 07/19 хаттама) Холдингтің Корпоративтік басқаруды жетілдіру жөніндегі 2019-2020 жылдарға арналған іс-шаралар жоспары әзірленді және бекітілді. 2019 жылғы 31 желтоқсандағы жағдай бойынша көрсетілген Жоспардың орындалуы </w:t>
            </w:r>
            <w:r w:rsidRPr="006B2C46">
              <w:rPr>
                <w:rFonts w:ascii="Times New Roman" w:hAnsi="Times New Roman" w:cs="Times New Roman"/>
                <w:lang w:val="kk-KZ"/>
              </w:rPr>
              <w:lastRenderedPageBreak/>
              <w:t>туралы есепті Холдингтің Директорлар кеңесі 28.02.2020 жылы (№ 02/20 хаттама) қарады.</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Құрылымдық бөлімшелер өз қызметін Бөлімшелер туралы ережелер негізінде жүзеге асырады, әрбір лауазымға лауазымдық нұсқаулықтар әзірленді. Холдингтің Директорлар кеңесі мен Басқармасы бекітілген құзыретіне сәйкес уақтылы және сапалы шешімдер қабылдайды. </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1.12</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 акционердің (қатысушының) функцияларын іске асыру арқылы, сондай-ақ олардың Директорлар кеңесі (Байқау кеңесі) арқылы еншілес ұйымдардың жарғыларында, осы Кодексте және Қазақстан Республикасының заңнамасында айқындалған тәртіппен оның еншілес ұйымдарын басқаруға қатысады.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Еншілес ұйымдардың Директорлар кеңестері (байқау кеңестері) еншілес ұйымдардың жарғысында белгіленген өз құзыреті шеңберінде шешімдер қабылдауда толық дербестікке ие болады.</w:t>
            </w:r>
          </w:p>
          <w:p w:rsidR="001726D8" w:rsidRPr="006B2C46" w:rsidRDefault="006B4C69" w:rsidP="009B00AC">
            <w:pPr>
              <w:ind w:firstLine="459"/>
              <w:jc w:val="both"/>
              <w:rPr>
                <w:rFonts w:ascii="Times New Roman" w:hAnsi="Times New Roman" w:cs="Times New Roman"/>
              </w:rPr>
            </w:pPr>
            <w:r w:rsidRPr="006B2C46">
              <w:rPr>
                <w:rFonts w:ascii="Times New Roman" w:hAnsi="Times New Roman" w:cs="Times New Roman"/>
                <w:lang w:val="kk-KZ"/>
              </w:rPr>
              <w:t>Холдинг жыл сайын еншілес ұйымдардың директорлар кеңесінің төрағасына және еншілес ұйымдардың Директорлар кеңесіндегі (Байқау кеңесіндегі) Холдингтің өкілдеріне Жалғыз акционердің алдағы қаржы жылына күтуін жібереді.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tabs>
                <w:tab w:val="left" w:pos="459"/>
              </w:tabs>
              <w:ind w:firstLine="317"/>
              <w:jc w:val="both"/>
              <w:rPr>
                <w:rFonts w:ascii="Times New Roman" w:hAnsi="Times New Roman" w:cs="Times New Roman"/>
                <w:shd w:val="clear" w:color="auto" w:fill="FFFFFF"/>
              </w:rPr>
            </w:pPr>
            <w:r w:rsidRPr="006B2C46">
              <w:rPr>
                <w:rFonts w:ascii="Times New Roman" w:hAnsi="Times New Roman" w:cs="Times New Roman"/>
                <w:shd w:val="clear" w:color="auto" w:fill="FFFFFF"/>
                <w:lang w:val="kk-KZ"/>
              </w:rPr>
              <w:t xml:space="preserve">«Акционерлік қоғамдар туралы» Қазақстан Республикасы Заңының 36-бабы 1-тармағының 1-1) тармақшасына сәйкес ұлттық басқарушы холдингтердің Жалғыз акционері құзыретінің ерекшеліктері «Мемлекеттік мүлік туралы» Қазақстан Республикасының Заңында белгіленеді. </w:t>
            </w:r>
          </w:p>
          <w:p w:rsidR="001726D8" w:rsidRPr="006B2C46" w:rsidRDefault="006B4C69" w:rsidP="00553903">
            <w:pPr>
              <w:tabs>
                <w:tab w:val="left" w:pos="459"/>
              </w:tabs>
              <w:ind w:firstLine="317"/>
              <w:jc w:val="both"/>
              <w:rPr>
                <w:rFonts w:ascii="Times New Roman" w:hAnsi="Times New Roman" w:cs="Times New Roman"/>
                <w:shd w:val="clear" w:color="auto" w:fill="FFFFFF"/>
              </w:rPr>
            </w:pPr>
            <w:r w:rsidRPr="006B2C46">
              <w:rPr>
                <w:rFonts w:ascii="Times New Roman" w:hAnsi="Times New Roman" w:cs="Times New Roman"/>
                <w:shd w:val="clear" w:color="auto" w:fill="FFFFFF"/>
                <w:lang w:val="kk-KZ"/>
              </w:rPr>
              <w:t>Холдинг акционердің функцияларын іске асыру арқылы, сондай-ақ олардың Директорлар кеңесі арқылы еншілес ұйымдарды басқаруға қатысады.</w:t>
            </w:r>
          </w:p>
          <w:p w:rsidR="001726D8" w:rsidRPr="006B2C46" w:rsidRDefault="006B4C69" w:rsidP="00553903">
            <w:pPr>
              <w:tabs>
                <w:tab w:val="left" w:pos="459"/>
              </w:tabs>
              <w:ind w:firstLine="317"/>
              <w:jc w:val="both"/>
              <w:rPr>
                <w:rFonts w:ascii="Times New Roman" w:hAnsi="Times New Roman" w:cs="Times New Roman"/>
              </w:rPr>
            </w:pPr>
            <w:r w:rsidRPr="006B2C46">
              <w:rPr>
                <w:rFonts w:ascii="Times New Roman" w:hAnsi="Times New Roman" w:cs="Times New Roman"/>
                <w:lang w:val="kk-KZ"/>
              </w:rPr>
              <w:t xml:space="preserve">Заңнама талаптары мен ұсынылатын озық тәжірибені ескере отырып, акционер ретінде Холдинг, Директорлар кеңесі мен еншілес ұйымдардың Басқармалары арасында құзыреттердің, өкілеттіктер мен жауапкершіліктің нақты аражігін ажырату қалыптастырылды. </w:t>
            </w:r>
          </w:p>
          <w:p w:rsidR="001726D8" w:rsidRPr="006B2C46" w:rsidRDefault="006B4C69" w:rsidP="00553903">
            <w:pPr>
              <w:tabs>
                <w:tab w:val="left" w:pos="459"/>
              </w:tabs>
              <w:ind w:firstLine="317"/>
              <w:jc w:val="both"/>
              <w:rPr>
                <w:rFonts w:ascii="Times New Roman" w:hAnsi="Times New Roman" w:cs="Times New Roman"/>
              </w:rPr>
            </w:pPr>
            <w:r w:rsidRPr="006B2C46">
              <w:rPr>
                <w:rFonts w:ascii="Times New Roman" w:hAnsi="Times New Roman" w:cs="Times New Roman"/>
                <w:lang w:val="kk-KZ"/>
              </w:rPr>
              <w:t xml:space="preserve">Холдингтің еншілес ұйымдарында тиісті біліктілігі, халықаралық компанияларда және жеке секторда жұмыс тәжірибесі бар тәуелсіз директорларды қамтитын теңгерімді құрамы бар кәсіби Директорлар кеңестері құрылды. </w:t>
            </w:r>
          </w:p>
          <w:p w:rsidR="001726D8" w:rsidRPr="006B2C46" w:rsidRDefault="006B4C69" w:rsidP="00553903">
            <w:pPr>
              <w:tabs>
                <w:tab w:val="left" w:pos="459"/>
              </w:tabs>
              <w:ind w:firstLine="317"/>
              <w:jc w:val="both"/>
              <w:rPr>
                <w:rFonts w:ascii="Times New Roman" w:hAnsi="Times New Roman" w:cs="Times New Roman"/>
              </w:rPr>
            </w:pPr>
            <w:r w:rsidRPr="006B2C46">
              <w:rPr>
                <w:rFonts w:ascii="Times New Roman" w:hAnsi="Times New Roman" w:cs="Times New Roman"/>
                <w:lang w:val="kk-KZ"/>
              </w:rPr>
              <w:t xml:space="preserve">Еншілес ұйымдардың Директорлар кеңесінің құрамына сондай-ақ Холдингтің басшы құрамы қатарынан өкілдері кірді. </w:t>
            </w:r>
          </w:p>
          <w:p w:rsidR="001726D8" w:rsidRPr="006B2C46" w:rsidRDefault="006B4C69" w:rsidP="00553903">
            <w:pPr>
              <w:tabs>
                <w:tab w:val="left" w:pos="459"/>
              </w:tabs>
              <w:ind w:firstLine="317"/>
              <w:jc w:val="both"/>
              <w:rPr>
                <w:rFonts w:ascii="Times New Roman" w:hAnsi="Times New Roman" w:cs="Times New Roman"/>
              </w:rPr>
            </w:pPr>
            <w:r w:rsidRPr="006B2C46">
              <w:rPr>
                <w:rFonts w:ascii="Times New Roman" w:hAnsi="Times New Roman" w:cs="Times New Roman"/>
                <w:lang w:val="kk-KZ"/>
              </w:rPr>
              <w:t xml:space="preserve">Еншілес ұйымдардың Директорлар кеңесінің жанынан аудит, тәуекелдерді басқару, кадрлар және сыйақылар жөніндегі комитеттер құрылды. </w:t>
            </w:r>
          </w:p>
          <w:p w:rsidR="001726D8" w:rsidRPr="006B2C46" w:rsidRDefault="006B4C69" w:rsidP="00553903">
            <w:pPr>
              <w:tabs>
                <w:tab w:val="left" w:pos="459"/>
              </w:tabs>
              <w:ind w:firstLine="317"/>
              <w:jc w:val="both"/>
            </w:pPr>
            <w:r w:rsidRPr="006B2C46">
              <w:rPr>
                <w:rFonts w:ascii="Times New Roman" w:hAnsi="Times New Roman" w:cs="Times New Roman"/>
                <w:shd w:val="clear" w:color="auto" w:fill="FFFFFF"/>
                <w:lang w:val="kk-KZ"/>
              </w:rPr>
              <w:t xml:space="preserve">Холдингтің еншілес ұйымдарының Директорлар кеңесі өз құзыреті шеңберінде шешімдер қабылдауда толық дербестікке ие. </w:t>
            </w:r>
          </w:p>
          <w:p w:rsidR="001726D8" w:rsidRPr="007E536F" w:rsidRDefault="006B4C69" w:rsidP="00553903">
            <w:pPr>
              <w:tabs>
                <w:tab w:val="left" w:pos="459"/>
              </w:tabs>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корпоративтік басқаруды жетілдіру жөніндегі 2019-2020 жылдарға арналған іс-шаралар жоспарын іске асыру шеңберінде 2019 жылы Холдинг директорлар кеңестерінің құрамдарын әртараптандыруға қатысты корпоративтік басқарудың халықаралық тәжірибелерін талдау бойынша жұмыс жүргізді. Холдинг халықаралық тәсілдерді ескере отырып, еншілес ұйымдардың директорлар кеңесі мүшелерінің дағдылары мен құзыреттерінің модельдік матрицасын әзірледі. Директорлар кеңесі комитеттерінің қажетті сандық құрамын, еншілес </w:t>
            </w:r>
            <w:r w:rsidRPr="006B2C46">
              <w:rPr>
                <w:rFonts w:ascii="Times New Roman" w:hAnsi="Times New Roman" w:cs="Times New Roman"/>
                <w:lang w:val="kk-KZ"/>
              </w:rPr>
              <w:lastRenderedPageBreak/>
              <w:t>ұйым қызметінің салалық ерекшелігін, компанияның атқарушы немесе байқаушы органының мүшесі ретіндегі кәсіби тәжірибесін, Директорлар кеңесі комитеттерінің талап етілетін функционалдық бағыттары бойынша жұмыс тәжірибесінің және кәсіби біліктілігінің болуын және басқа да критерийлерді ескере отырып, олардың жеке бейіндері бойынша ұсыныстар әзірлей отырып, директорлар кеңестерінің қолданыстағы құрамдарына талдау жүргізілді. Бұдан әрі әзірленген тәсілдер негізінде Холдингтің еншілес ұйымдары Холдингтің еншілес ұйымдарының директорлар кеңесінің мүшелерін іріктеу тәртібін айқындайтын ішкі нормативтік құжаттарға өзгерістер мен толықтырулар енгізілетін болады.</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2017 жылғы 19 сәуірде Холдинг басқармасы Холдингтің еншілес ұйымдарының органдары арасында құзыреттерді бөлуді (бұдан әрі – Құзыреттерді бөлу) жаңа редакцияда бекітті (№ 18/17 хаттама). Жалғыз акционер, Директорлар кеңесі және еншілес ұйымдар Басқармасы арасында Құзыреттерді бөлуді қарау қорытындысы бойынша еншілес ұйымдар еншілес ұйымдардың Жарғыларына өзгерістер мен толықтырулар енгізді.</w:t>
            </w:r>
          </w:p>
          <w:p w:rsidR="001726D8" w:rsidRPr="007E536F" w:rsidRDefault="006B4C69" w:rsidP="00EF530B">
            <w:pPr>
              <w:ind w:firstLine="317"/>
              <w:jc w:val="both"/>
              <w:rPr>
                <w:rFonts w:ascii="Times New Roman" w:hAnsi="Times New Roman" w:cs="Times New Roman"/>
                <w:lang w:val="kk-KZ"/>
              </w:rPr>
            </w:pPr>
            <w:r w:rsidRPr="006B2C46">
              <w:rPr>
                <w:rFonts w:ascii="Times New Roman" w:hAnsi="Times New Roman" w:cs="Times New Roman"/>
                <w:lang w:val="kk-KZ"/>
              </w:rPr>
              <w:t>Сонымен қатар, өз кезегінде, Корпоративтік хатшының міндетін атқарушыға жүктелген функцияларды тиімді іске асыруды қамтамасыз ететін, оның ішінде корпоративтік басқару практикасын жетілдіруге байланысты ұсыныстарды енгізу жөніндегі Холдингтің корпоративтік хатшысы қызметі еншілес ұйымдарға корпоративтік басқаруды жетілдіру мәселелері бойынша және еншілес ұйымдардың негізгі қызметі мәселелері бойынша пікірталас алаңын ұйымдастыру үшін Холдингтің еншілес ұйымдарының корпоративтік хатшыларының, корпоративтік басқаруға жетекшілік ететін еншілес ұйымдардың Басқарма мүшелерінің, Холдингтің активтерін басқару департаментінің қатысуымен Жалғыз акционермен тұрақты (жылына кемінде бір рет) кездесулер ұйымдастыруға ұсынымдар жасады.</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1.13</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Еншілес ұйымдардың тұрақты дамуын қамтамасыз ету мақсатында Холдинг оның еншілес ұйымдары үшін бірыңғай саясатты, әдістемелік ұсынымдар мен корпоративтік стандарттарды қалыптастырады және бекітеді.</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 xml:space="preserve">Еншілес ұйымда тәуекелдерді басқару, ішкі бақылау және ішкі аудит саласында Холдинг бекіткен корпоративтік стандарттарды қолдану туралы шешімді еншілес ұйымның </w:t>
            </w:r>
            <w:r w:rsidRPr="006B2C46">
              <w:rPr>
                <w:rFonts w:ascii="Times New Roman" w:hAnsi="Times New Roman" w:cs="Times New Roman"/>
                <w:lang w:val="kk-KZ"/>
              </w:rPr>
              <w:lastRenderedPageBreak/>
              <w:t>директорлар кеңесі аталған стандарттардың оның қызметінің ерекшелігіне сәйкестігін қамтамасыз етуді ескере отырып қабылдайды.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Холдингтің және еншілес ұйымдардың атқарушы органдары Холдингтің және еншілес ұйымдардың Директорлар кеңестері бекіткен Холдингтің және еншілес ұйымдардың стратегиялары мен даму жоспарларының орындалуын қамтамасыз етеді.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Ішінара</w:t>
            </w:r>
          </w:p>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tabs>
                <w:tab w:val="left" w:pos="660"/>
              </w:tabs>
              <w:ind w:firstLine="317"/>
              <w:jc w:val="both"/>
              <w:rPr>
                <w:rFonts w:ascii="Times New Roman" w:hAnsi="Times New Roman" w:cs="Times New Roman"/>
              </w:rPr>
            </w:pPr>
            <w:r w:rsidRPr="006B2C46">
              <w:rPr>
                <w:rFonts w:ascii="Times New Roman" w:hAnsi="Times New Roman" w:cs="Times New Roman"/>
                <w:lang w:val="kk-KZ"/>
              </w:rPr>
              <w:t>Холдингтің 2014-2023 жылдарға арналған Даму стратегиясына сәйкес Холдинг еншілес ұйымдарға қатысты корпоративтік басқаруды енгізу бойынша бірқатар іс-шаралар өткізді.</w:t>
            </w:r>
          </w:p>
          <w:p w:rsidR="001726D8" w:rsidRPr="007E536F" w:rsidRDefault="006B4C69" w:rsidP="00553903">
            <w:pPr>
              <w:tabs>
                <w:tab w:val="left" w:pos="660"/>
              </w:tabs>
              <w:ind w:firstLine="317"/>
              <w:jc w:val="both"/>
              <w:rPr>
                <w:rFonts w:ascii="Times New Roman" w:hAnsi="Times New Roman" w:cs="Times New Roman"/>
                <w:lang w:val="kk-KZ"/>
              </w:rPr>
            </w:pPr>
            <w:r w:rsidRPr="006B2C46">
              <w:rPr>
                <w:rFonts w:ascii="Times New Roman" w:hAnsi="Times New Roman" w:cs="Times New Roman"/>
                <w:lang w:val="kk-KZ"/>
              </w:rPr>
              <w:t xml:space="preserve">Осылайша, Холдинг Холдингтің Жалғыз акционерінің шешімімен бекітілген (Қазақстан Республикасы Индустрия және инфрақұрылымдық даму министрінің 29.08.2019 жылғы № 681 бұйрығы) Холдингтің Корпоративтік басқару кодексіне енгізілген өзгерістермен және толықтырулармен келісілген еншілес ұйымдардағы корпоративтік </w:t>
            </w:r>
            <w:r w:rsidRPr="006B2C46">
              <w:rPr>
                <w:rFonts w:ascii="Times New Roman" w:hAnsi="Times New Roman" w:cs="Times New Roman"/>
                <w:lang w:val="kk-KZ"/>
              </w:rPr>
              <w:lastRenderedPageBreak/>
              <w:t xml:space="preserve">басқару кодекстеріне өзгерістер мен толықтыруларды бекітуге бастама жасады. Холдингте Директорлар кеңестерінің, еншілес ұйымдардың Корпоративтік хатшыларының бірыңғай жұмыс стандарттарын айқындайтын бірқатар үлгілік құжаттар қабылданды, оның ішінде: </w:t>
            </w:r>
          </w:p>
          <w:p w:rsidR="001726D8" w:rsidRPr="007E536F" w:rsidRDefault="006B4C69" w:rsidP="00D90C2E">
            <w:pPr>
              <w:pStyle w:val="a7"/>
              <w:numPr>
                <w:ilvl w:val="0"/>
                <w:numId w:val="4"/>
              </w:numPr>
              <w:tabs>
                <w:tab w:val="left" w:pos="360"/>
              </w:tabs>
              <w:ind w:left="34" w:firstLine="326"/>
              <w:contextualSpacing w:val="0"/>
              <w:jc w:val="both"/>
              <w:rPr>
                <w:color w:val="auto"/>
                <w:sz w:val="22"/>
                <w:szCs w:val="22"/>
                <w:lang w:val="kk-KZ"/>
              </w:rPr>
            </w:pPr>
            <w:r w:rsidRPr="006B2C46">
              <w:rPr>
                <w:color w:val="auto"/>
                <w:sz w:val="22"/>
                <w:szCs w:val="22"/>
                <w:lang w:val="kk-KZ"/>
              </w:rPr>
              <w:t xml:space="preserve">Акцияларының елу пайыздан астамы меншік немесе сенімгерлік басқару құқығында  «Бәйтерек» ұлттық басқарушы холдингі» акционерлік қоғамына тікелей немесе жанама тиесілі, еншілес ұйымның Директорлар кеңесі мүшелерінің біліктілігін арттыруға, олардың қызметін бағалауға, корпоративтік қайшылықтарды және еншілес ұйым мүдделерінің қайшылықтарын реттеу саясатына, Холдингтің еншілес ұйымдармен өзара іс-қимылына, еншілес ұйымның Директорлар кеңесі мүшелерін іріктеу, сыйақы төлеу және шығындарын өтеу қағидаларына қатысты жекелеген бөлімдерді қамтитын акционерлік қоғамның директорлар кеңесі туралы үлгі ереже; </w:t>
            </w:r>
          </w:p>
          <w:p w:rsidR="001726D8" w:rsidRPr="007E536F" w:rsidRDefault="006B4C69" w:rsidP="00D90C2E">
            <w:pPr>
              <w:pStyle w:val="a7"/>
              <w:numPr>
                <w:ilvl w:val="0"/>
                <w:numId w:val="4"/>
              </w:numPr>
              <w:ind w:left="0" w:firstLine="360"/>
              <w:contextualSpacing w:val="0"/>
              <w:jc w:val="both"/>
              <w:rPr>
                <w:color w:val="auto"/>
                <w:sz w:val="22"/>
                <w:szCs w:val="22"/>
                <w:lang w:val="kk-KZ"/>
              </w:rPr>
            </w:pPr>
            <w:r w:rsidRPr="006B2C46">
              <w:rPr>
                <w:color w:val="auto"/>
                <w:sz w:val="22"/>
                <w:szCs w:val="22"/>
                <w:lang w:val="kk-KZ"/>
              </w:rPr>
              <w:t xml:space="preserve">Акцияларының елу пайыздан астамы меншік немесе сенімгерлік басқару құқығында «Бәйтерек» ұлттық басқарушы холдингі» акционерлік қоғамына тікелей немесе жанама тиесілі акционерлік қоғамның корпоративтік хатшысы туралы үлгі ереже. </w:t>
            </w:r>
          </w:p>
          <w:p w:rsidR="001726D8" w:rsidRPr="007E536F" w:rsidRDefault="006B4C69" w:rsidP="00553903">
            <w:pPr>
              <w:tabs>
                <w:tab w:val="left" w:pos="660"/>
              </w:tabs>
              <w:ind w:firstLine="317"/>
              <w:jc w:val="both"/>
              <w:rPr>
                <w:rFonts w:ascii="Times New Roman" w:hAnsi="Times New Roman" w:cs="Times New Roman"/>
                <w:lang w:val="kk-KZ"/>
              </w:rPr>
            </w:pPr>
            <w:r w:rsidRPr="006B2C46">
              <w:rPr>
                <w:rFonts w:ascii="Times New Roman" w:hAnsi="Times New Roman" w:cs="Times New Roman"/>
                <w:lang w:val="kk-KZ"/>
              </w:rPr>
              <w:t xml:space="preserve">Корпоративтік басқару, тәуекелдерді басқару, ішкі бақылау, АТ-аудит жүйелерін қоса алғанда, бизнес-процестерді бағалау бойынша бірыңғай әдістемелер қабылданды, олар еншілес ұйымдардың ішкі аудит қызметтеріне салыстырмалы нәтижелерімен халықаралық стандарттар бойынша аудит жүргізуге мүмкіндік берді.  </w:t>
            </w:r>
          </w:p>
          <w:p w:rsidR="001726D8" w:rsidRPr="007E536F" w:rsidRDefault="006B4C69" w:rsidP="00553903">
            <w:pPr>
              <w:tabs>
                <w:tab w:val="left" w:pos="660"/>
              </w:tabs>
              <w:ind w:firstLine="317"/>
              <w:jc w:val="both"/>
              <w:rPr>
                <w:rFonts w:ascii="Times New Roman" w:hAnsi="Times New Roman" w:cs="Times New Roman"/>
                <w:lang w:val="kk-KZ"/>
              </w:rPr>
            </w:pPr>
            <w:r w:rsidRPr="006B2C46">
              <w:rPr>
                <w:rFonts w:ascii="Times New Roman" w:hAnsi="Times New Roman" w:cs="Times New Roman"/>
                <w:lang w:val="kk-KZ"/>
              </w:rPr>
              <w:t>2019 жылғы маусымда Еншілес ұйымдардың ішкі аудит қызметінің үлгі ережесіне және Еншілес ұйымдарда ішкі аудитті ұйымдастыру жөніндегі үлгі ережеге (оның ішінде корпоративтік басқару, тәуекелдерді басқару, ішкі бақылау жүйелерін бағалау жөніндегі әдістеме) өзгерістер мен толықтырулар енгізілді, олар еншілес ұйымдардың ішкі аудит қызметтеріне салыстырмалы нәтижелерімен халықаралық стандарттар бойынша аудит жүргізуге мүмкіндік берді.</w:t>
            </w:r>
          </w:p>
          <w:p w:rsidR="001726D8" w:rsidRPr="007E536F" w:rsidRDefault="006B4C69" w:rsidP="00172DAA">
            <w:pPr>
              <w:tabs>
                <w:tab w:val="left" w:pos="660"/>
              </w:tabs>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Корпоративтік басқаруды жетілдіру жөніндегі 2019-2020 жылдарға арналған іс-шаралар жоспарын орындау шеңберінде 2019 жылы Холдингтің еншілес ұйымдарының ішкі аудит қызметтері Холдингтің еншілес ұйымдарында халықаралық тәсілдерге негізделген корпоративтік басқару жүйесіне бағалау жүргізді, оның нәтижелері бойынша корпоративтік басқаруды бағалау 2017 жылы жүргізілген бағалаумен салыстырғанда Холдингтің еншілес ұйымдарының көпшілігі </w:t>
            </w:r>
            <w:r w:rsidRPr="006B2C46">
              <w:rPr>
                <w:rFonts w:ascii="Times New Roman" w:hAnsi="Times New Roman" w:cs="Times New Roman"/>
                <w:lang w:val="kk-KZ"/>
              </w:rPr>
              <w:lastRenderedPageBreak/>
              <w:t xml:space="preserve">бойынша өсімді көрсете отырып, 76,3%-дан 95,1%-ға дейінгі диапазонда құрады. </w:t>
            </w:r>
          </w:p>
          <w:p w:rsidR="001726D8" w:rsidRPr="007E536F" w:rsidRDefault="006B4C69" w:rsidP="00172DAA">
            <w:pPr>
              <w:tabs>
                <w:tab w:val="left" w:pos="660"/>
              </w:tabs>
              <w:ind w:firstLine="317"/>
              <w:jc w:val="both"/>
              <w:rPr>
                <w:rFonts w:ascii="Times New Roman" w:hAnsi="Times New Roman" w:cs="Times New Roman"/>
                <w:lang w:val="kk-KZ"/>
              </w:rPr>
            </w:pPr>
            <w:r w:rsidRPr="006B2C46">
              <w:rPr>
                <w:rFonts w:ascii="Times New Roman" w:hAnsi="Times New Roman" w:cs="Times New Roman"/>
                <w:lang w:val="kk-KZ"/>
              </w:rPr>
              <w:t>Бағалау корпоративтік басқару құрылымы, корпоративтік басқару қағидаттарына бейімділік дәрежесі, қаржы-мүдделі тараптардың құқықтарын сақтау, акционерлердің құқықтарын сақтау, корпоративтік қайшылықтар мен мүдделер қайшылығын реттеу, органдар құзыретін шектеу, директорлар кеңесінің тиімділігі, тұрақты даму, сыйақы және сабақтастық, тәуекелдерді басқару, жоспарлау және мониторинг, есептілік, ашықтық, қаржылық және қаржылық емес ақпаратты ашу, сыртқы және ішкі аудит сияқты компоненттерді қамтыды. Бұл корпоративтік басқару деңгейін, Холдинг компанияларының барлық тобы бойынша оң жақтары мен кемшіліктерін анықтауға және корпоративтік басқарудың жалпы құрылымын, бизнес-процестердің тиімділігін, ашықтық және елеулі ақпаратты ашу деңгейін жетілдіру жөніндегі іс-шаралар жоспарын әзірлеуге мүмкіндік берді. Жүргізілген бағалау қорытындысы бойынша Холдингтің еншілес ұйымдарында анықталған кемшіліктер негізінде корпоративтік басқаруды жетілдіру жөніндегі жаңа іс-шаралар жоспарлары бекітілді, олар 2020 жыл ішінде іске асырылатын болады.</w:t>
            </w:r>
          </w:p>
          <w:p w:rsidR="001726D8" w:rsidRPr="007E536F" w:rsidRDefault="006B4C69" w:rsidP="00553903">
            <w:pPr>
              <w:tabs>
                <w:tab w:val="left" w:pos="660"/>
              </w:tabs>
              <w:ind w:firstLine="317"/>
              <w:jc w:val="both"/>
              <w:rPr>
                <w:rFonts w:ascii="Times New Roman" w:hAnsi="Times New Roman" w:cs="Times New Roman"/>
                <w:lang w:val="kk-KZ"/>
              </w:rPr>
            </w:pPr>
            <w:r w:rsidRPr="006B2C46">
              <w:rPr>
                <w:rFonts w:ascii="Times New Roman" w:hAnsi="Times New Roman" w:cs="Times New Roman"/>
                <w:lang w:val="kk-KZ"/>
              </w:rPr>
              <w:t xml:space="preserve">Тәуекелдерді басқару мәселелері бойынша Директорлар кеңесі тоқсан сайынғы негізде Холдингтің тәуекелдері бойынша, оның ішінде еншілес ұйымдардың елеулі тәуекелдері туралы ақпаратты қамтитын есептер бекітеді.  </w:t>
            </w:r>
          </w:p>
          <w:p w:rsidR="001726D8" w:rsidRPr="007E536F" w:rsidRDefault="006B4C69" w:rsidP="00D90C2E">
            <w:pPr>
              <w:tabs>
                <w:tab w:val="left" w:pos="660"/>
              </w:tabs>
              <w:ind w:firstLine="317"/>
              <w:jc w:val="both"/>
              <w:rPr>
                <w:rFonts w:ascii="Times New Roman" w:hAnsi="Times New Roman" w:cs="Times New Roman"/>
                <w:lang w:val="kk-KZ"/>
              </w:rPr>
            </w:pPr>
            <w:r w:rsidRPr="006B2C46">
              <w:rPr>
                <w:rFonts w:ascii="Times New Roman" w:hAnsi="Times New Roman" w:cs="Times New Roman"/>
                <w:lang w:val="kk-KZ"/>
              </w:rPr>
              <w:t xml:space="preserve">Кадр саясаты мәселелері бойынша Холдинг Басқармасының 17.07.2019 жылғы шешімімен (№ 36/19 хаттама) Акцияларының (қатысу үлестерінің) елу пайыздан астамы меншік немесе сенімгерлік басқару құқығында «Бәйтерек» ұлттық басқарушы холдингі» акционерлік қоғамына тікелей тиесілі заңды тұлғалардың басшы қызметкерлеріне еңбекақы төлеудің, қызметін бағалаудың және сыйақының үлгілік қағидалары бекітілді. Сонымен қатар, «Бәйтерек» ҰБХ» АҚ Басқармасының 2018 жылғы 12 желтоқсандағы шешімімен (№ 55/18 хаттама) Акцияларының елу пайыздан астамы меншік немесе сенімгерлік басқару құқығында «Бәйтерек» ұлттық басқарушы холдингі» акционерлік қоғамына тікелей тиесілі заңды тұлғалардың Директорлар кеңесіне есеп беретін Ішкі аудит қызметінің, Комплаенс-қызметтің және/немесе Комплаенс-бақылаушының және Корпоративтік хатшының (Қызметтің) еңбегіне ақы төлеу мен сыйлықақы берудің, қызметінің </w:t>
            </w:r>
            <w:r w:rsidRPr="006B2C46">
              <w:rPr>
                <w:rFonts w:ascii="Times New Roman" w:hAnsi="Times New Roman" w:cs="Times New Roman"/>
                <w:lang w:val="kk-KZ"/>
              </w:rPr>
              <w:lastRenderedPageBreak/>
              <w:t xml:space="preserve">тиімділігін бағалаудың және әлеуметтік қолдау көрсетудің үлгі қағидалары бекітілді. Осы және басқа ережелер 2019 жылы еншілес ұйымдарда енгізілді. </w:t>
            </w:r>
          </w:p>
          <w:p w:rsidR="001726D8" w:rsidRPr="006B2C46" w:rsidRDefault="006B4C69" w:rsidP="00D57E85">
            <w:pPr>
              <w:ind w:firstLine="317"/>
              <w:jc w:val="both"/>
              <w:rPr>
                <w:rFonts w:ascii="Times New Roman" w:hAnsi="Times New Roman" w:cs="Times New Roman"/>
                <w:lang w:val="kk-KZ"/>
              </w:rPr>
            </w:pPr>
            <w:r w:rsidRPr="006B2C46">
              <w:rPr>
                <w:rFonts w:ascii="Times New Roman" w:hAnsi="Times New Roman" w:cs="Times New Roman"/>
                <w:lang w:val="kk-KZ"/>
              </w:rPr>
              <w:t xml:space="preserve">Корпоративтік қаржы және қазынашылық мәселелері бойынша еншілес ұйымдарға қатысты Топішілік қаржыландыру ережесі, сондай-ақ Холдингтің еншілес ұйымдары төлейтін дивидендтердің мөлшерін айқындау тәртібі бекітілді. </w:t>
            </w:r>
          </w:p>
          <w:p w:rsidR="001726D8" w:rsidRPr="006B2C46" w:rsidRDefault="006B4C69" w:rsidP="00D57E85">
            <w:pPr>
              <w:ind w:firstLine="317"/>
              <w:jc w:val="both"/>
              <w:rPr>
                <w:rFonts w:ascii="Times New Roman" w:hAnsi="Times New Roman" w:cs="Times New Roman"/>
                <w:lang w:val="kk-KZ"/>
              </w:rPr>
            </w:pPr>
            <w:r w:rsidRPr="006B2C46">
              <w:rPr>
                <w:rFonts w:ascii="Times New Roman" w:hAnsi="Times New Roman" w:cs="Times New Roman"/>
                <w:lang w:val="kk-KZ"/>
              </w:rPr>
              <w:t xml:space="preserve">Сонымен қатар, Холдингтің органдары мен лауазымды тұлғаларының корпоративтік басқару қағидалары мен рәсімдерін сақтауына мониторинг жүргізу шеңберінде Корпоративтік хатшы қызметі Холдинг Басқармасының бекітуіне «Бәйтерек» ҰБХ» АҚ Басқармасының 25.09.2018 жылғы шешімімен (№ 38/18 хаттама) бекітілген акцияларының елу пайыздан астамы меншік немесе сенімгерлік басқару құқығында «Бәйтерек» ұлттық басқарушы холдингі» акционерлік қоғамына тікелей немесе жанама тиесілі акционерлік қоғамның директорлар кеңесі туралы үлгі ережеге өзгерістер мен толықтырулар енгізу кезінде Холдингтің активтерін басқару департаменті және «Бәйтерек» ұлттық басқарушы холдингі» акционерлік қоғамының Басқармасы туралы ереженің 6-тарауы 6.2-параграфының 6.2.1 және 6.2.2-тармақтарында көзделген материалдарды келісу және визалау рәсімдерін бұзғаны анықталды. </w:t>
            </w:r>
          </w:p>
          <w:p w:rsidR="001726D8" w:rsidRPr="007E536F" w:rsidRDefault="006B4C69" w:rsidP="00D57E85">
            <w:pPr>
              <w:ind w:firstLine="317"/>
              <w:jc w:val="both"/>
              <w:rPr>
                <w:rFonts w:ascii="Times New Roman" w:hAnsi="Times New Roman" w:cs="Times New Roman"/>
                <w:lang w:val="kk-KZ"/>
              </w:rPr>
            </w:pPr>
            <w:r w:rsidRPr="006B2C46">
              <w:rPr>
                <w:rFonts w:ascii="Times New Roman" w:hAnsi="Times New Roman" w:cs="Times New Roman"/>
                <w:lang w:val="kk-KZ"/>
              </w:rPr>
              <w:t>«Бәйтерек» ұлттық басқарушы холдингі» акционерлік қоғамының Копроративтік хатшысы туралы ереженің 4-бабы 4.1-тармағын орындау үшін негізгі міндеті Корпоративтік хатшыға жүктелген функцияларды тиімді іске асыруды қамтамасыз ету болып табылатын Корпоративтік хатшы қызметі корпоративтік шешім қабылдау кезінде анықталған бұзушылықтар туралы Жалғыз акционерді және Холдингтің Директорлар кеңесін хабардар етуге және жол берілген бұзушылықтарды жою жөніндегі шаралар туралы ұсыныстар енгізуге тиіс.</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1.14</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 xml:space="preserve">Холдинг және оның еншілес ұйымдары Холдинг пен оның еншілес ұйымдарының даму стратегиялары мен жоспарларының жеткілікті кеудемсоқтығы пен шынайылығын қамтамасыз ету үшін ынтымақтастық рухында өзара іс-қимыл жасау ұсынылады. </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 xml:space="preserve">Холдинг Басқармасы стратегия және тұрақты даму мәселелері бойынша еншілес ұйымдармен тұрақты диалогты қолдап отыруы керек. Бұл ретте Холдинг оның </w:t>
            </w:r>
            <w:r w:rsidRPr="006B2C46">
              <w:rPr>
                <w:rFonts w:ascii="Times New Roman" w:hAnsi="Times New Roman" w:cs="Times New Roman"/>
                <w:lang w:val="kk-KZ"/>
              </w:rPr>
              <w:lastRenderedPageBreak/>
              <w:t>еншілес ұйымдарының атқарушы органы жауапты еншілес ұйымдардың операциялық (ағымдағы) қызметіне араласуға жол бермейді.</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Холдинг, еншілес ұйымдар және олардың лауазымды тұлғалары тиісінше Холдинг және оның еншілес ұйымдары қызметінің рентабельділігіне қол жеткізу және қабылданатын шешімдер мен іс-әрекеттер/әрекетсіздік үшін Қазақстан Республикасының заңнамасында және ішкі құжаттарда белгіленген тәртіппен жауапты болады.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7F60AF">
            <w:pPr>
              <w:ind w:firstLine="459"/>
              <w:jc w:val="both"/>
              <w:rPr>
                <w:rFonts w:ascii="Times New Roman" w:hAnsi="Times New Roman" w:cs="Times New Roman"/>
              </w:rPr>
            </w:pPr>
            <w:r w:rsidRPr="006B2C46">
              <w:rPr>
                <w:rFonts w:ascii="Times New Roman" w:hAnsi="Times New Roman" w:cs="Times New Roman"/>
                <w:lang w:val="kk-KZ"/>
              </w:rPr>
              <w:t>Холдингтің еншілес ұйымдармен Стратегия және Нысаналы топтардың Холдинг қызметіне сенім деңгейін одан әрі арттыру жөніндегі іс-шаралар жоспарын орындау мәселелері бойынша тұрақты диалогын қамтамасыз ету шеңберінде стратегия мәселелері бойынша Дөңгелек үстел өткізілді (2019 жылғы 30 мамырдағы хаттама).</w:t>
            </w:r>
          </w:p>
          <w:p w:rsidR="001726D8" w:rsidRPr="006B2C46" w:rsidRDefault="006B4C69" w:rsidP="00D57E85">
            <w:pPr>
              <w:ind w:firstLine="459"/>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Холдингтің еншілес ұйымдарының басшылығымен өзара іс-қимылын жүзеге асыру мақсатында Холдингтің Корпоративтік хатшы қызметі:</w:t>
            </w:r>
          </w:p>
          <w:p w:rsidR="001726D8" w:rsidRPr="006B2C46" w:rsidRDefault="006B4C69" w:rsidP="00D57E85">
            <w:pPr>
              <w:ind w:firstLine="459"/>
              <w:jc w:val="both"/>
              <w:rPr>
                <w:rFonts w:ascii="Times New Roman" w:hAnsi="Times New Roman" w:cs="Times New Roman"/>
              </w:rPr>
            </w:pPr>
            <w:r w:rsidRPr="006B2C46">
              <w:rPr>
                <w:rFonts w:ascii="Times New Roman" w:hAnsi="Times New Roman" w:cs="Times New Roman"/>
                <w:lang w:val="kk-KZ"/>
              </w:rPr>
              <w:lastRenderedPageBreak/>
              <w:t xml:space="preserve">1) «Бәйтерек» ҰБХ» АҚ тәуелсіз директорларының «Бәйтерек» ҰБХ» АҚ еншілес ұйымдарының тәуелсіз директорларымен Халықаралық қаржы корпорациясын (IFC) тарта отырып, 2018 жылдың қорытындысы бойынша «Бәйтерек» ҰБХ» АҚ еншілес ұйымдары Директорлар кеңесінің қызметін бағалау нәтижелері бойынша кездесуін (19.09.2019 жылғы № 01/19 хаттама); </w:t>
            </w:r>
          </w:p>
          <w:p w:rsidR="001726D8" w:rsidRPr="006B2C46" w:rsidRDefault="006B4C69" w:rsidP="00D57E85">
            <w:pPr>
              <w:ind w:firstLine="459"/>
              <w:jc w:val="both"/>
              <w:rPr>
                <w:rFonts w:ascii="Times New Roman" w:hAnsi="Times New Roman" w:cs="Times New Roman"/>
              </w:rPr>
            </w:pPr>
            <w:r w:rsidRPr="006B2C46">
              <w:rPr>
                <w:rFonts w:ascii="Times New Roman" w:hAnsi="Times New Roman" w:cs="Times New Roman"/>
                <w:lang w:val="kk-KZ"/>
              </w:rPr>
              <w:t>2) «Бәйтерек» ҰБХ» АҚ тәуелсіз директорларының «Бәйтерек» ҰБХ» АҚ еншілес ұйымдарының басшыларымен шағын және орта бизнесті қолдау саласында, сондай-ақ тұрғын үй секторы саласында Мемлекет басшысының 2019 жылғы 2 қыркүйектегі «Сындарлы қоғамдық диалог-Қазақстанның тұрақтылығы мен өркендеуінің негізі» атты Қазақстан халқына Жолдауын іске асыру жөніндегі Жалпыұлттық іс-шаралар жоспарын орындау мәселелері бойынша кездесуін (21.11.2019 жылғы № 02/19 хаттама) ұйымдастырды және өткізді.</w:t>
            </w:r>
          </w:p>
          <w:p w:rsidR="001726D8" w:rsidRPr="006B2C46" w:rsidRDefault="006B4C69" w:rsidP="00553903">
            <w:pPr>
              <w:tabs>
                <w:tab w:val="left" w:pos="570"/>
              </w:tabs>
              <w:ind w:firstLine="459"/>
              <w:jc w:val="both"/>
              <w:rPr>
                <w:rFonts w:ascii="Times New Roman" w:hAnsi="Times New Roman" w:cs="Times New Roman"/>
                <w:bCs/>
                <w:snapToGrid w:val="0"/>
              </w:rPr>
            </w:pPr>
            <w:r w:rsidRPr="006B2C46">
              <w:rPr>
                <w:rFonts w:ascii="Times New Roman" w:hAnsi="Times New Roman" w:cs="Times New Roman"/>
                <w:lang w:val="kk-KZ"/>
              </w:rPr>
              <w:t xml:space="preserve">Холдинг Басқармасының 22.08.2018 жылғы шешімімен (№ 32/18 хаттама) еншілес ұйымдардың Даму жоспарларын әзірлеу, келісу, бекіту, орындау, түзету және орындалуын мониторингілеу тәртібін және аталған процестерге қатысушылардың жауапкершілігін айқындайтын Холдингтің еншілес ұйымдарының Даму жоспарларын әзірлеу, келісу, бекіту, түзету және орындалуын мониторингілеу қағидалары бекітілді. </w:t>
            </w:r>
          </w:p>
          <w:p w:rsidR="001726D8" w:rsidRPr="006B2C46" w:rsidRDefault="006B4C69" w:rsidP="00553903">
            <w:pPr>
              <w:tabs>
                <w:tab w:val="left" w:pos="570"/>
              </w:tabs>
              <w:ind w:firstLine="459"/>
              <w:jc w:val="both"/>
              <w:rPr>
                <w:rFonts w:ascii="Times New Roman" w:hAnsi="Times New Roman" w:cs="Times New Roman"/>
                <w:bCs/>
                <w:snapToGrid w:val="0"/>
              </w:rPr>
            </w:pPr>
            <w:r w:rsidRPr="006B2C46">
              <w:rPr>
                <w:rFonts w:ascii="Times New Roman" w:hAnsi="Times New Roman" w:cs="Times New Roman"/>
                <w:lang w:val="kk-KZ"/>
              </w:rPr>
              <w:t xml:space="preserve">Еншілес ұйымдардың Даму жоспарларын әзірлеудің мақсаты Еншілес ұйымдардың даму стратегиясын іске асыру, сондай-ақ стратегиялық бағыттарға, мақсаттарға, міндеттерге және негізгі көрсеткіштерге сәйкес еншілес ұйымдардың дамуын қамтамасыз ету үшін стратегиялық (ұзақ мерзімді), орта мерзімді және ағымдағы қызметті жоспарлауды үйлестіру болып табылады. </w:t>
            </w:r>
          </w:p>
          <w:p w:rsidR="001726D8" w:rsidRPr="006B2C46" w:rsidRDefault="006B4C69" w:rsidP="00553903">
            <w:pPr>
              <w:tabs>
                <w:tab w:val="left" w:pos="570"/>
              </w:tabs>
              <w:ind w:firstLine="459"/>
              <w:jc w:val="both"/>
              <w:rPr>
                <w:rFonts w:ascii="Times New Roman" w:hAnsi="Times New Roman" w:cs="Times New Roman"/>
                <w:bCs/>
              </w:rPr>
            </w:pPr>
            <w:r w:rsidRPr="006B2C46">
              <w:rPr>
                <w:rFonts w:ascii="Times New Roman" w:hAnsi="Times New Roman" w:cs="Times New Roman"/>
                <w:bCs/>
                <w:lang w:val="kk-KZ"/>
              </w:rPr>
              <w:t>Еншілес ұйымдардың даму жоспарлары:</w:t>
            </w:r>
          </w:p>
          <w:p w:rsidR="001726D8" w:rsidRPr="006B2C46" w:rsidRDefault="006B4C69" w:rsidP="00553903">
            <w:pPr>
              <w:pStyle w:val="a7"/>
              <w:numPr>
                <w:ilvl w:val="0"/>
                <w:numId w:val="5"/>
              </w:numPr>
              <w:tabs>
                <w:tab w:val="left" w:pos="570"/>
              </w:tabs>
              <w:ind w:left="0" w:firstLine="459"/>
              <w:contextualSpacing w:val="0"/>
              <w:jc w:val="both"/>
              <w:rPr>
                <w:bCs/>
                <w:color w:val="auto"/>
                <w:sz w:val="22"/>
                <w:szCs w:val="22"/>
              </w:rPr>
            </w:pPr>
            <w:r w:rsidRPr="006B2C46">
              <w:rPr>
                <w:bCs/>
                <w:color w:val="auto"/>
                <w:sz w:val="22"/>
                <w:szCs w:val="22"/>
                <w:lang w:val="kk-KZ"/>
              </w:rPr>
              <w:t>Қазақстан Республикасының стратегиялық және бағдарламалық құжаттарының;</w:t>
            </w:r>
          </w:p>
          <w:p w:rsidR="001726D8" w:rsidRPr="006B2C46" w:rsidRDefault="006B4C69" w:rsidP="00553903">
            <w:pPr>
              <w:pStyle w:val="a7"/>
              <w:numPr>
                <w:ilvl w:val="0"/>
                <w:numId w:val="5"/>
              </w:numPr>
              <w:tabs>
                <w:tab w:val="left" w:pos="570"/>
              </w:tabs>
              <w:ind w:left="0" w:firstLine="459"/>
              <w:contextualSpacing w:val="0"/>
              <w:jc w:val="both"/>
              <w:rPr>
                <w:bCs/>
                <w:color w:val="auto"/>
                <w:sz w:val="22"/>
                <w:szCs w:val="22"/>
              </w:rPr>
            </w:pPr>
            <w:r w:rsidRPr="006B2C46">
              <w:rPr>
                <w:bCs/>
                <w:color w:val="auto"/>
                <w:sz w:val="22"/>
                <w:szCs w:val="22"/>
                <w:lang w:val="kk-KZ"/>
              </w:rPr>
              <w:t>Холдингтің Даму стратегиясына сәйкес еншілес ұйымдардың Даму стратегияларында көзделген стратегиялық мақсаттардың, міндеттердің, қызметтің негізгі көрсеткіштерінің;</w:t>
            </w:r>
          </w:p>
          <w:p w:rsidR="001726D8" w:rsidRPr="007E536F" w:rsidRDefault="006B4C69" w:rsidP="00553903">
            <w:pPr>
              <w:pStyle w:val="a7"/>
              <w:numPr>
                <w:ilvl w:val="0"/>
                <w:numId w:val="5"/>
              </w:numPr>
              <w:tabs>
                <w:tab w:val="left" w:pos="570"/>
              </w:tabs>
              <w:ind w:left="0" w:firstLine="459"/>
              <w:contextualSpacing w:val="0"/>
              <w:jc w:val="both"/>
              <w:rPr>
                <w:bCs/>
                <w:color w:val="auto"/>
                <w:sz w:val="22"/>
                <w:szCs w:val="22"/>
                <w:lang w:val="kk-KZ"/>
              </w:rPr>
            </w:pPr>
            <w:r w:rsidRPr="006B2C46">
              <w:rPr>
                <w:bCs/>
                <w:color w:val="auto"/>
                <w:sz w:val="22"/>
                <w:szCs w:val="22"/>
                <w:lang w:val="kk-KZ"/>
              </w:rPr>
              <w:t xml:space="preserve"> тиісті мемлекеттік органдардың стратегиялық жоспарларының;</w:t>
            </w:r>
          </w:p>
          <w:p w:rsidR="001726D8" w:rsidRPr="007E536F" w:rsidRDefault="006B4C69" w:rsidP="00553903">
            <w:pPr>
              <w:pStyle w:val="a7"/>
              <w:numPr>
                <w:ilvl w:val="0"/>
                <w:numId w:val="5"/>
              </w:numPr>
              <w:tabs>
                <w:tab w:val="left" w:pos="570"/>
              </w:tabs>
              <w:ind w:left="0" w:firstLine="459"/>
              <w:contextualSpacing w:val="0"/>
              <w:jc w:val="both"/>
              <w:rPr>
                <w:bCs/>
                <w:color w:val="auto"/>
                <w:sz w:val="22"/>
                <w:szCs w:val="22"/>
                <w:lang w:val="kk-KZ"/>
              </w:rPr>
            </w:pPr>
            <w:r w:rsidRPr="006B2C46">
              <w:rPr>
                <w:bCs/>
                <w:color w:val="auto"/>
                <w:sz w:val="22"/>
                <w:szCs w:val="22"/>
                <w:lang w:val="kk-KZ"/>
              </w:rPr>
              <w:t xml:space="preserve"> Қазақстан Республикасы Президентінің Қазақстан халқына жыл сайынғы Жолдауының;</w:t>
            </w:r>
          </w:p>
          <w:p w:rsidR="001726D8" w:rsidRPr="007E536F" w:rsidRDefault="006B4C69" w:rsidP="00553903">
            <w:pPr>
              <w:pStyle w:val="a7"/>
              <w:numPr>
                <w:ilvl w:val="0"/>
                <w:numId w:val="5"/>
              </w:numPr>
              <w:tabs>
                <w:tab w:val="left" w:pos="570"/>
              </w:tabs>
              <w:ind w:left="0" w:firstLine="459"/>
              <w:contextualSpacing w:val="0"/>
              <w:jc w:val="both"/>
              <w:rPr>
                <w:bCs/>
                <w:color w:val="auto"/>
                <w:sz w:val="22"/>
                <w:szCs w:val="22"/>
                <w:lang w:val="kk-KZ"/>
              </w:rPr>
            </w:pPr>
            <w:r w:rsidRPr="006B2C46">
              <w:rPr>
                <w:bCs/>
                <w:color w:val="auto"/>
                <w:sz w:val="22"/>
                <w:szCs w:val="22"/>
                <w:lang w:val="kk-KZ"/>
              </w:rPr>
              <w:lastRenderedPageBreak/>
              <w:t xml:space="preserve"> мемлекеттік жоспарлау жөніндегі орталық уәкілетті орган ұсынған жоспарланатын жылдарға арналған макроэкономикалық көрсеткіштердің болжамдарының;</w:t>
            </w:r>
          </w:p>
          <w:p w:rsidR="001726D8" w:rsidRPr="007E536F" w:rsidRDefault="006B4C69" w:rsidP="00553903">
            <w:pPr>
              <w:pStyle w:val="a7"/>
              <w:numPr>
                <w:ilvl w:val="0"/>
                <w:numId w:val="5"/>
              </w:numPr>
              <w:tabs>
                <w:tab w:val="left" w:pos="570"/>
              </w:tabs>
              <w:ind w:left="0" w:firstLine="459"/>
              <w:contextualSpacing w:val="0"/>
              <w:jc w:val="both"/>
              <w:rPr>
                <w:bCs/>
                <w:color w:val="auto"/>
                <w:sz w:val="22"/>
                <w:szCs w:val="22"/>
                <w:lang w:val="kk-KZ"/>
              </w:rPr>
            </w:pPr>
            <w:r w:rsidRPr="006B2C46">
              <w:rPr>
                <w:bCs/>
                <w:color w:val="auto"/>
                <w:sz w:val="22"/>
                <w:szCs w:val="22"/>
                <w:lang w:val="kk-KZ"/>
              </w:rPr>
              <w:t xml:space="preserve"> еншілес ұйымдар қызметінің әлсіз және күшті жақтарын талдау нәтижелерінің;</w:t>
            </w:r>
          </w:p>
          <w:p w:rsidR="001726D8" w:rsidRPr="007E536F" w:rsidRDefault="006B4C69" w:rsidP="00553903">
            <w:pPr>
              <w:pStyle w:val="a7"/>
              <w:numPr>
                <w:ilvl w:val="0"/>
                <w:numId w:val="5"/>
              </w:numPr>
              <w:tabs>
                <w:tab w:val="left" w:pos="570"/>
              </w:tabs>
              <w:ind w:left="0" w:firstLine="459"/>
              <w:contextualSpacing w:val="0"/>
              <w:jc w:val="both"/>
              <w:rPr>
                <w:bCs/>
                <w:color w:val="auto"/>
                <w:sz w:val="22"/>
                <w:szCs w:val="22"/>
                <w:lang w:val="kk-KZ"/>
              </w:rPr>
            </w:pPr>
            <w:r w:rsidRPr="006B2C46">
              <w:rPr>
                <w:bCs/>
                <w:color w:val="auto"/>
                <w:sz w:val="22"/>
                <w:szCs w:val="22"/>
                <w:lang w:val="kk-KZ"/>
              </w:rPr>
              <w:t xml:space="preserve"> ағымдағы жылғы Даму жоспарының орындалуын мониторингілеу нәтижелерінің;</w:t>
            </w:r>
          </w:p>
          <w:p w:rsidR="001726D8" w:rsidRPr="007E536F" w:rsidRDefault="006B4C69" w:rsidP="00553903">
            <w:pPr>
              <w:pStyle w:val="a7"/>
              <w:numPr>
                <w:ilvl w:val="0"/>
                <w:numId w:val="5"/>
              </w:numPr>
              <w:tabs>
                <w:tab w:val="left" w:pos="570"/>
              </w:tabs>
              <w:ind w:left="0" w:firstLine="459"/>
              <w:contextualSpacing w:val="0"/>
              <w:jc w:val="both"/>
              <w:rPr>
                <w:bCs/>
                <w:color w:val="auto"/>
                <w:sz w:val="22"/>
                <w:szCs w:val="22"/>
                <w:lang w:val="kk-KZ"/>
              </w:rPr>
            </w:pPr>
            <w:r w:rsidRPr="006B2C46">
              <w:rPr>
                <w:bCs/>
                <w:color w:val="auto"/>
                <w:sz w:val="22"/>
                <w:szCs w:val="22"/>
                <w:lang w:val="kk-KZ"/>
              </w:rPr>
              <w:t xml:space="preserve"> еншілес ұйымдар қызметінің тиімділігін бағалаудың;</w:t>
            </w:r>
          </w:p>
          <w:p w:rsidR="001726D8" w:rsidRPr="007E536F" w:rsidRDefault="006B4C69" w:rsidP="00553903">
            <w:pPr>
              <w:pStyle w:val="a7"/>
              <w:numPr>
                <w:ilvl w:val="0"/>
                <w:numId w:val="5"/>
              </w:numPr>
              <w:tabs>
                <w:tab w:val="left" w:pos="570"/>
              </w:tabs>
              <w:ind w:left="0" w:firstLine="459"/>
              <w:contextualSpacing w:val="0"/>
              <w:jc w:val="both"/>
              <w:rPr>
                <w:bCs/>
                <w:color w:val="auto"/>
                <w:sz w:val="22"/>
                <w:szCs w:val="22"/>
                <w:lang w:val="kk-KZ"/>
              </w:rPr>
            </w:pPr>
            <w:r w:rsidRPr="006B2C46">
              <w:rPr>
                <w:bCs/>
                <w:color w:val="auto"/>
                <w:sz w:val="22"/>
                <w:szCs w:val="22"/>
                <w:lang w:val="kk-KZ"/>
              </w:rPr>
              <w:t xml:space="preserve"> ағымдағы жылдың алдындағы жыл үшін жыл сайынғы аудиттелген қаржылық есептіліктің негізінде әзірленеді.</w:t>
            </w:r>
          </w:p>
          <w:p w:rsidR="001726D8" w:rsidRPr="007E536F" w:rsidRDefault="006B4C69" w:rsidP="00553903">
            <w:pPr>
              <w:tabs>
                <w:tab w:val="left" w:pos="570"/>
              </w:tabs>
              <w:ind w:firstLine="459"/>
              <w:jc w:val="both"/>
              <w:rPr>
                <w:rFonts w:ascii="Times New Roman" w:hAnsi="Times New Roman" w:cs="Times New Roman"/>
                <w:bCs/>
                <w:lang w:val="kk-KZ"/>
              </w:rPr>
            </w:pPr>
            <w:r w:rsidRPr="006B2C46">
              <w:rPr>
                <w:rFonts w:ascii="Times New Roman" w:hAnsi="Times New Roman" w:cs="Times New Roman"/>
                <w:bCs/>
                <w:lang w:val="kk-KZ"/>
              </w:rPr>
              <w:t>Холдингтің еншілес ұйымдарының Даму жоспарының құрылымына қаржы-шаруашылық қызметінің негізгі көрсеткіштері, өсу немесе төмендеу себептерін негіздей отырып талдау кіреді, сонымен қатар олардың қызметін басқару және бағалау үшін пайдаланылатын қызметтің негізгі көрсеткіштері көзделеді.</w:t>
            </w:r>
          </w:p>
          <w:p w:rsidR="001726D8" w:rsidRPr="007E536F" w:rsidRDefault="006B4C69" w:rsidP="00553903">
            <w:pPr>
              <w:tabs>
                <w:tab w:val="left" w:pos="570"/>
              </w:tabs>
              <w:ind w:firstLine="459"/>
              <w:jc w:val="both"/>
              <w:rPr>
                <w:rFonts w:ascii="Times New Roman" w:hAnsi="Times New Roman" w:cs="Times New Roman"/>
                <w:bCs/>
                <w:lang w:val="kk-KZ"/>
              </w:rPr>
            </w:pPr>
            <w:r w:rsidRPr="006B2C46">
              <w:rPr>
                <w:rFonts w:ascii="Times New Roman" w:hAnsi="Times New Roman" w:cs="Times New Roman"/>
                <w:bCs/>
                <w:lang w:val="kk-KZ"/>
              </w:rPr>
              <w:t>Жоғарыда аталған Қағидаларға сәйкес Холдингтің еншілес ұйымдарының бірінші басшылары Даму жоспарының көрсеткіштерін іске асыру және орындау, сондай-ақ есепті кезеңде Даму жоспарын орындаудың түпкілікті және аралық нәтижелеріне қол жеткізу үшін жауапты болады.</w:t>
            </w:r>
          </w:p>
          <w:p w:rsidR="001726D8" w:rsidRPr="007E536F" w:rsidRDefault="006B4C69" w:rsidP="00553903">
            <w:pPr>
              <w:tabs>
                <w:tab w:val="left" w:pos="570"/>
              </w:tabs>
              <w:ind w:firstLine="459"/>
              <w:jc w:val="both"/>
              <w:rPr>
                <w:rFonts w:ascii="Times New Roman" w:hAnsi="Times New Roman" w:cs="Times New Roman"/>
                <w:bCs/>
                <w:lang w:val="kk-KZ"/>
              </w:rPr>
            </w:pPr>
            <w:r w:rsidRPr="006B2C46">
              <w:rPr>
                <w:rFonts w:ascii="Times New Roman" w:hAnsi="Times New Roman" w:cs="Times New Roman"/>
                <w:bCs/>
                <w:lang w:val="kk-KZ"/>
              </w:rPr>
              <w:t>Холдингтің еншілес ұйымдарының Директорлар кеңестері мынадай стратегиялық мәселелер бойынша жауапты болады:</w:t>
            </w:r>
          </w:p>
          <w:p w:rsidR="001726D8" w:rsidRPr="007E536F" w:rsidRDefault="006B4C69" w:rsidP="00553903">
            <w:pPr>
              <w:pStyle w:val="a7"/>
              <w:numPr>
                <w:ilvl w:val="0"/>
                <w:numId w:val="6"/>
              </w:numPr>
              <w:tabs>
                <w:tab w:val="left" w:pos="570"/>
              </w:tabs>
              <w:ind w:left="0" w:firstLine="459"/>
              <w:contextualSpacing w:val="0"/>
              <w:jc w:val="both"/>
              <w:rPr>
                <w:bCs/>
                <w:color w:val="auto"/>
                <w:sz w:val="22"/>
                <w:szCs w:val="22"/>
                <w:lang w:val="kk-KZ"/>
              </w:rPr>
            </w:pPr>
            <w:r w:rsidRPr="006B2C46">
              <w:rPr>
                <w:bCs/>
                <w:color w:val="auto"/>
                <w:sz w:val="22"/>
                <w:szCs w:val="22"/>
                <w:lang w:val="kk-KZ"/>
              </w:rPr>
              <w:t xml:space="preserve"> Жалғыз акционер - Холдинг алға қойған стратегиялық мақсаттарға сүйене отырып, дамудың стратегиялық бағыттарын айқындау және қызметтің нысаналы негізгі көрсеткіштерін қою;</w:t>
            </w:r>
          </w:p>
          <w:p w:rsidR="001726D8" w:rsidRPr="007E536F" w:rsidRDefault="006B4C69" w:rsidP="00553903">
            <w:pPr>
              <w:pStyle w:val="a7"/>
              <w:numPr>
                <w:ilvl w:val="0"/>
                <w:numId w:val="6"/>
              </w:numPr>
              <w:tabs>
                <w:tab w:val="left" w:pos="570"/>
              </w:tabs>
              <w:ind w:left="0" w:firstLine="459"/>
              <w:contextualSpacing w:val="0"/>
              <w:jc w:val="both"/>
              <w:rPr>
                <w:bCs/>
                <w:color w:val="auto"/>
                <w:sz w:val="22"/>
                <w:szCs w:val="22"/>
                <w:lang w:val="kk-KZ"/>
              </w:rPr>
            </w:pPr>
            <w:r w:rsidRPr="006B2C46">
              <w:rPr>
                <w:bCs/>
                <w:color w:val="auto"/>
                <w:sz w:val="22"/>
                <w:szCs w:val="22"/>
                <w:lang w:val="kk-KZ"/>
              </w:rPr>
              <w:t xml:space="preserve"> Холдингтің еншілес ұйымдары Басқармасының тағайындалуы және оның жұмысын бағалау;</w:t>
            </w:r>
          </w:p>
          <w:p w:rsidR="001726D8" w:rsidRPr="007E536F" w:rsidRDefault="006B4C69" w:rsidP="00553903">
            <w:pPr>
              <w:pStyle w:val="a7"/>
              <w:numPr>
                <w:ilvl w:val="0"/>
                <w:numId w:val="6"/>
              </w:numPr>
              <w:tabs>
                <w:tab w:val="left" w:pos="570"/>
              </w:tabs>
              <w:ind w:left="0" w:firstLine="459"/>
              <w:contextualSpacing w:val="0"/>
              <w:jc w:val="both"/>
              <w:rPr>
                <w:b/>
                <w:color w:val="auto"/>
                <w:sz w:val="22"/>
                <w:szCs w:val="22"/>
                <w:lang w:val="kk-KZ"/>
              </w:rPr>
            </w:pPr>
            <w:r w:rsidRPr="006B2C46">
              <w:rPr>
                <w:bCs/>
                <w:color w:val="auto"/>
                <w:sz w:val="22"/>
                <w:szCs w:val="22"/>
                <w:lang w:val="kk-KZ"/>
              </w:rPr>
              <w:t xml:space="preserve"> бюджетті, инвестициялық жоспарларды және ірі мәмілелерді бекіту.</w:t>
            </w:r>
          </w:p>
          <w:p w:rsidR="001726D8" w:rsidRPr="007E536F" w:rsidRDefault="006B4C69" w:rsidP="00553903">
            <w:pPr>
              <w:tabs>
                <w:tab w:val="left" w:pos="570"/>
              </w:tabs>
              <w:ind w:firstLine="459"/>
              <w:jc w:val="both"/>
              <w:rPr>
                <w:rFonts w:ascii="Times New Roman" w:hAnsi="Times New Roman" w:cs="Times New Roman"/>
                <w:lang w:val="kk-KZ"/>
              </w:rPr>
            </w:pPr>
            <w:r w:rsidRPr="006B2C46">
              <w:rPr>
                <w:rFonts w:ascii="Times New Roman" w:hAnsi="Times New Roman" w:cs="Times New Roman"/>
                <w:lang w:val="kk-KZ"/>
              </w:rPr>
              <w:t>Еншілес ұйымдар қызметінің мәселелері бойынша алқалық қарау, талқылау және неғұрлым тиімді шешімдерді әзірлеу мақсатында Холдингте Қызметті жоспарлау және бағалау жөніндегі комитет, Стратегия және корпоративтік даму жөніндегі комитет, Активтер мен пассивтерді басқару жөніндегі комитет, Инвестициялық комитет жұмыс істейді.</w:t>
            </w:r>
          </w:p>
          <w:p w:rsidR="001726D8" w:rsidRPr="007E536F" w:rsidRDefault="006B4C69" w:rsidP="00553903">
            <w:pPr>
              <w:tabs>
                <w:tab w:val="left" w:pos="570"/>
              </w:tabs>
              <w:ind w:firstLine="459"/>
              <w:jc w:val="both"/>
              <w:rPr>
                <w:rFonts w:ascii="Times New Roman" w:hAnsi="Times New Roman" w:cs="Times New Roman"/>
                <w:lang w:val="kk-KZ"/>
              </w:rPr>
            </w:pPr>
            <w:r w:rsidRPr="006B2C46">
              <w:rPr>
                <w:rFonts w:ascii="Times New Roman" w:hAnsi="Times New Roman" w:cs="Times New Roman"/>
                <w:lang w:val="kk-KZ"/>
              </w:rPr>
              <w:t xml:space="preserve">Қызметті жоспарлау және бағалау комитеті Топтың, Холдингтің және еншілес ұйымдардың Даму жоспарларын/ Бюджеттерін келісу және </w:t>
            </w:r>
            <w:r w:rsidRPr="006B2C46">
              <w:rPr>
                <w:rFonts w:ascii="Times New Roman" w:hAnsi="Times New Roman" w:cs="Times New Roman"/>
                <w:lang w:val="kk-KZ"/>
              </w:rPr>
              <w:lastRenderedPageBreak/>
              <w:t>орындалуын мониторингілеу тетігі арқылы Холдингтің, сондай-ақ еншілес ұйымдардың (сенімгерлік басқарудағы ұйымдарды қоса алғанда) бизнес/ бюджеттік жоспарлау процесін іске асыруды үйлестіретін Холдинг Басқармасы жанындағы консультациялық-кеңесші орган болып табылады. Комитеттің негізгі міндеттері:</w:t>
            </w:r>
          </w:p>
          <w:p w:rsidR="001726D8" w:rsidRPr="007E536F" w:rsidRDefault="006B4C69" w:rsidP="00553903">
            <w:pPr>
              <w:tabs>
                <w:tab w:val="left" w:pos="570"/>
              </w:tabs>
              <w:ind w:firstLine="459"/>
              <w:jc w:val="both"/>
              <w:rPr>
                <w:rFonts w:ascii="Times New Roman" w:hAnsi="Times New Roman" w:cs="Times New Roman"/>
                <w:lang w:val="kk-KZ"/>
              </w:rPr>
            </w:pPr>
            <w:r w:rsidRPr="006B2C46">
              <w:rPr>
                <w:rFonts w:ascii="Times New Roman" w:hAnsi="Times New Roman" w:cs="Times New Roman"/>
                <w:lang w:val="kk-KZ"/>
              </w:rPr>
              <w:t>-  Холдингтің, еншілес ұйымдардың Даму жоспарларын/ Бюджеттерін келісу және түзету тетігі арқылы бюджеттеу саласындағы Холдингтің, оның құрылымдық бөлімшелерінің, еншілес ұйымдарының қызметін ұйымдастыру;</w:t>
            </w:r>
          </w:p>
          <w:p w:rsidR="001726D8" w:rsidRPr="007E536F" w:rsidRDefault="006B4C69" w:rsidP="00553903">
            <w:pPr>
              <w:tabs>
                <w:tab w:val="left" w:pos="570"/>
              </w:tabs>
              <w:ind w:firstLine="459"/>
              <w:jc w:val="both"/>
              <w:rPr>
                <w:rFonts w:ascii="Times New Roman" w:hAnsi="Times New Roman" w:cs="Times New Roman"/>
                <w:lang w:val="kk-KZ"/>
              </w:rPr>
            </w:pPr>
            <w:r w:rsidRPr="006B2C46">
              <w:rPr>
                <w:rFonts w:ascii="Times New Roman" w:hAnsi="Times New Roman" w:cs="Times New Roman"/>
                <w:lang w:val="kk-KZ"/>
              </w:rPr>
              <w:t>- Холдингтің Даму стратегиясы мен Даму жоспарын ескере отырып, Холдингтің, оның құрылымдық бөлімшелерінің, еншілес ұйымдарының бизнес/ бюджеттік жоспарлау процесін үйлестіру;</w:t>
            </w:r>
          </w:p>
          <w:p w:rsidR="001726D8" w:rsidRPr="007E536F" w:rsidRDefault="006B4C69" w:rsidP="00553903">
            <w:pPr>
              <w:tabs>
                <w:tab w:val="left" w:pos="570"/>
              </w:tabs>
              <w:ind w:firstLine="459"/>
              <w:jc w:val="both"/>
              <w:rPr>
                <w:rFonts w:ascii="Times New Roman" w:hAnsi="Times New Roman" w:cs="Times New Roman"/>
                <w:lang w:val="kk-KZ"/>
              </w:rPr>
            </w:pPr>
            <w:r w:rsidRPr="006B2C46">
              <w:rPr>
                <w:rFonts w:ascii="Times New Roman" w:hAnsi="Times New Roman" w:cs="Times New Roman"/>
                <w:lang w:val="kk-KZ"/>
              </w:rPr>
              <w:t>- бюджеттеу және бизнес-жоспарлау тетігі арқылы Холдинг, оның құрылымдық бөлімшелері, еншілес ұйымдары жұмысының тиімділігін арттыру.</w:t>
            </w:r>
          </w:p>
          <w:p w:rsidR="001726D8" w:rsidRPr="007E536F" w:rsidRDefault="006B4C69" w:rsidP="00A54583">
            <w:pPr>
              <w:ind w:firstLine="459"/>
              <w:jc w:val="both"/>
              <w:rPr>
                <w:rFonts w:ascii="Times New Roman" w:hAnsi="Times New Roman" w:cs="Times New Roman"/>
                <w:lang w:val="kk-KZ"/>
              </w:rPr>
            </w:pPr>
            <w:r w:rsidRPr="006B2C46">
              <w:rPr>
                <w:rFonts w:ascii="Times New Roman" w:hAnsi="Times New Roman" w:cs="Times New Roman"/>
                <w:lang w:val="kk-KZ"/>
              </w:rPr>
              <w:t xml:space="preserve">Құзыреттер шеңберінде Қызметті жоспарлау және бағалау жөніндегі комитет Холдинг Басқармасы жанындағы консультациялық-кеңесші орган болып табылады, сондай-ақ еншілес ұйымдардың директорлар кеңесінің отырыстарына шығарылатын мәселелер бойынша ұсыныстарды қарайды және ұсынады. </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1.15</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Қазақстан экономикасының тұрақты дамуына жәрдемдесу жөніндегі өз миссиясын іске асыру шеңберінде Холдинг шешетін негізгі міндеттер:</w:t>
            </w:r>
          </w:p>
          <w:p w:rsidR="001726D8" w:rsidRPr="006B2C46" w:rsidRDefault="006B4C69" w:rsidP="00553903">
            <w:pPr>
              <w:pStyle w:val="a7"/>
              <w:numPr>
                <w:ilvl w:val="0"/>
                <w:numId w:val="1"/>
              </w:numPr>
              <w:ind w:left="0" w:firstLine="459"/>
              <w:contextualSpacing w:val="0"/>
              <w:jc w:val="both"/>
              <w:rPr>
                <w:rFonts w:eastAsiaTheme="minorHAnsi"/>
                <w:color w:val="auto"/>
                <w:sz w:val="22"/>
                <w:szCs w:val="22"/>
                <w:lang w:eastAsia="en-US"/>
              </w:rPr>
            </w:pPr>
            <w:r w:rsidRPr="006B2C46">
              <w:rPr>
                <w:rFonts w:eastAsiaTheme="minorHAnsi"/>
                <w:color w:val="auto"/>
                <w:sz w:val="22"/>
                <w:szCs w:val="22"/>
                <w:lang w:val="kk-KZ" w:eastAsia="en-US"/>
              </w:rPr>
              <w:t>Экономиканың шикізаттық емес салаларын дамыту;</w:t>
            </w:r>
          </w:p>
          <w:p w:rsidR="001726D8" w:rsidRPr="006B2C46" w:rsidRDefault="006B4C69" w:rsidP="00553903">
            <w:pPr>
              <w:pStyle w:val="a7"/>
              <w:numPr>
                <w:ilvl w:val="0"/>
                <w:numId w:val="1"/>
              </w:numPr>
              <w:ind w:left="0" w:firstLine="459"/>
              <w:contextualSpacing w:val="0"/>
              <w:jc w:val="both"/>
              <w:rPr>
                <w:rFonts w:eastAsiaTheme="minorHAnsi"/>
                <w:color w:val="auto"/>
                <w:sz w:val="22"/>
                <w:szCs w:val="22"/>
                <w:lang w:eastAsia="en-US"/>
              </w:rPr>
            </w:pPr>
            <w:r w:rsidRPr="006B2C46">
              <w:rPr>
                <w:rFonts w:eastAsiaTheme="minorHAnsi"/>
                <w:color w:val="auto"/>
                <w:sz w:val="22"/>
                <w:szCs w:val="22"/>
                <w:lang w:val="kk-KZ" w:eastAsia="en-US"/>
              </w:rPr>
              <w:t>Кәсіпкерлікті дамыту (экономиканың жеке секторын дамыту);</w:t>
            </w:r>
          </w:p>
          <w:p w:rsidR="001726D8" w:rsidRPr="006B2C46" w:rsidRDefault="006B4C69" w:rsidP="00553903">
            <w:pPr>
              <w:pStyle w:val="a7"/>
              <w:numPr>
                <w:ilvl w:val="0"/>
                <w:numId w:val="1"/>
              </w:numPr>
              <w:ind w:left="0" w:firstLine="459"/>
              <w:contextualSpacing w:val="0"/>
              <w:jc w:val="both"/>
              <w:rPr>
                <w:rFonts w:eastAsiaTheme="minorHAnsi"/>
                <w:color w:val="auto"/>
                <w:sz w:val="22"/>
                <w:szCs w:val="22"/>
                <w:lang w:eastAsia="en-US"/>
              </w:rPr>
            </w:pPr>
            <w:r w:rsidRPr="006B2C46">
              <w:rPr>
                <w:rFonts w:eastAsiaTheme="minorHAnsi"/>
                <w:color w:val="auto"/>
                <w:sz w:val="22"/>
                <w:szCs w:val="22"/>
                <w:lang w:val="kk-KZ" w:eastAsia="en-US"/>
              </w:rPr>
              <w:t>Экономиканың урбанизациясын қолдау;</w:t>
            </w:r>
          </w:p>
          <w:p w:rsidR="001726D8" w:rsidRPr="006B2C46" w:rsidRDefault="006B4C69" w:rsidP="00553903">
            <w:pPr>
              <w:pStyle w:val="a7"/>
              <w:numPr>
                <w:ilvl w:val="0"/>
                <w:numId w:val="1"/>
              </w:numPr>
              <w:ind w:left="0" w:firstLine="459"/>
              <w:contextualSpacing w:val="0"/>
              <w:jc w:val="both"/>
              <w:rPr>
                <w:rFonts w:eastAsiaTheme="minorHAnsi"/>
                <w:color w:val="auto"/>
                <w:sz w:val="22"/>
                <w:szCs w:val="22"/>
                <w:lang w:eastAsia="en-US"/>
              </w:rPr>
            </w:pPr>
            <w:r w:rsidRPr="006B2C46">
              <w:rPr>
                <w:rFonts w:eastAsiaTheme="minorHAnsi"/>
                <w:color w:val="auto"/>
                <w:sz w:val="22"/>
                <w:szCs w:val="22"/>
                <w:lang w:val="kk-KZ" w:eastAsia="en-US"/>
              </w:rPr>
              <w:t>Шикізаттық емес өнімнің экспортын қолдау;</w:t>
            </w:r>
          </w:p>
          <w:p w:rsidR="001726D8" w:rsidRPr="006B2C46" w:rsidRDefault="006B4C69" w:rsidP="00553903">
            <w:pPr>
              <w:pStyle w:val="a7"/>
              <w:numPr>
                <w:ilvl w:val="0"/>
                <w:numId w:val="1"/>
              </w:numPr>
              <w:ind w:left="0" w:firstLine="459"/>
              <w:contextualSpacing w:val="0"/>
              <w:jc w:val="both"/>
              <w:rPr>
                <w:rFonts w:eastAsiaTheme="minorHAnsi"/>
                <w:color w:val="auto"/>
                <w:sz w:val="22"/>
                <w:szCs w:val="22"/>
                <w:lang w:eastAsia="en-US"/>
              </w:rPr>
            </w:pPr>
            <w:r w:rsidRPr="006B2C46">
              <w:rPr>
                <w:rFonts w:eastAsiaTheme="minorHAnsi"/>
                <w:color w:val="auto"/>
                <w:sz w:val="22"/>
                <w:szCs w:val="22"/>
                <w:lang w:val="kk-KZ" w:eastAsia="en-US"/>
              </w:rPr>
              <w:t>Инновацияларды дамыту.</w:t>
            </w:r>
          </w:p>
          <w:p w:rsidR="001726D8" w:rsidRPr="006B2C46" w:rsidRDefault="006B4C69" w:rsidP="00553903">
            <w:pPr>
              <w:tabs>
                <w:tab w:val="left" w:pos="1276"/>
              </w:tabs>
              <w:ind w:firstLine="459"/>
              <w:jc w:val="both"/>
              <w:rPr>
                <w:rFonts w:ascii="Times New Roman" w:hAnsi="Times New Roman" w:cs="Times New Roman"/>
              </w:rPr>
            </w:pPr>
            <w:r w:rsidRPr="006B2C46">
              <w:rPr>
                <w:rFonts w:ascii="Times New Roman" w:hAnsi="Times New Roman" w:cs="Times New Roman"/>
                <w:lang w:val="kk-KZ"/>
              </w:rPr>
              <w:t>Барлық қабылданатын шешімдер мен іс-қимылдар даму стратегиясына және/немесе даму жоспарына сәйкес келуі тиіс.</w:t>
            </w:r>
          </w:p>
          <w:p w:rsidR="001726D8" w:rsidRPr="006B2C46" w:rsidRDefault="006B4C69" w:rsidP="00553903">
            <w:pPr>
              <w:tabs>
                <w:tab w:val="left" w:pos="1276"/>
                <w:tab w:val="left" w:pos="1456"/>
              </w:tabs>
              <w:ind w:firstLine="459"/>
              <w:jc w:val="both"/>
              <w:rPr>
                <w:rFonts w:ascii="Times New Roman" w:hAnsi="Times New Roman" w:cs="Times New Roman"/>
              </w:rPr>
            </w:pPr>
            <w:r w:rsidRPr="006B2C46">
              <w:rPr>
                <w:rFonts w:ascii="Times New Roman" w:hAnsi="Times New Roman" w:cs="Times New Roman"/>
                <w:lang w:val="kk-KZ"/>
              </w:rPr>
              <w:t xml:space="preserve">Холдинг алдына қойылған міндеттерге қол жеткізу мақсатында Холдинг қызметтің негізгі көрсеткіштері (ҚНК) енгізілетін даму стратегиясын және/немесе даму жоспарын әзірлейді. </w:t>
            </w:r>
          </w:p>
          <w:p w:rsidR="001726D8" w:rsidRPr="006B2C46" w:rsidRDefault="006B4C69" w:rsidP="00553903">
            <w:pPr>
              <w:tabs>
                <w:tab w:val="left" w:pos="1276"/>
                <w:tab w:val="left" w:pos="1456"/>
              </w:tabs>
              <w:ind w:firstLine="459"/>
              <w:jc w:val="both"/>
              <w:rPr>
                <w:rFonts w:ascii="Times New Roman" w:hAnsi="Times New Roman" w:cs="Times New Roman"/>
              </w:rPr>
            </w:pPr>
            <w:r w:rsidRPr="006B2C46">
              <w:rPr>
                <w:rFonts w:ascii="Times New Roman" w:hAnsi="Times New Roman" w:cs="Times New Roman"/>
                <w:lang w:val="kk-KZ"/>
              </w:rPr>
              <w:lastRenderedPageBreak/>
              <w:t xml:space="preserve">Холдинг және оның атқарушы органы қызметінің тиімділігін бағалаудың негізгі элементі ҚНК жүйесі болып табылады. </w:t>
            </w:r>
          </w:p>
          <w:p w:rsidR="001726D8" w:rsidRPr="007E536F" w:rsidRDefault="006B4C69" w:rsidP="00553903">
            <w:pPr>
              <w:tabs>
                <w:tab w:val="left" w:pos="1276"/>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Жыл сайынғы негізде Холдинг Басқармасы мүшелерінің ҚНК-ға қол жеткізуін бағалау жүзеге асырылады. Бұл бағалау атқарушы органдардың басшысы мен мүшелерінің сыйақысына әсер етеді, оларды қайта сайлаған кезде назарға алынады, сондай-ақ оларды атқарып отырған лауазымынан мерзімінен бұрын шеттету үшін негіз болуы мүмкін.</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Даму стратегиясында және/немесе даму жоспарында белгіленген мақсаттар мен міндеттерге қол жеткізуді бағалау мақсатында еншілес ұйымдарға мынадай процестер арқылы ҚНК белгіленеді:</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1) Холдинг еншілес ұйымдардың тиісті даму стратегияларын онжылдық кезеңге және нысаналы ҚНК қамтитын даму жоспарларын бес жылдық кезеңге келіседі, олар еншілес ұйымдардың директорлар кеңестерінің/байқау кеңестерінің қарауына шығарылады;</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2) еншілес ұйымдардың даму стратегиялары мен даму жоспарларын еншілес ұйымдардың директорлар кеңесі/байқау кеңесі бекітеді.</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Холдинг және оның еншілес ұйымдары акцияларының бақылау пакеті (қатысу үлестері) Холдингке тиесілі оның еншілес ұйымдарының даму стратегияларын және/немесе даму жоспарларын әзірлеудің, бекітудің, сондай-ақ олардың іске асырылуын мониторингілеу мен бағалаудың бірыңғай ережелерін басшылыққа алады.</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Холдинг Басқармасы даму стратегиясының, даму жоспарының және Холдингтің ҚНК орындалуына мониторинг жүргізеді.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Қазақстан Республикасы Үкіметінің 01.06.2017 жылғы № 331 қаулысымен Холдингтің 2014-2023 жылдарға арналған өзекті Даму стратегиясы бекітілді, ол іске асырылуына Холдинг қатысатын «Нұрлы жол» инфрақұрылымдық дамуының мемлекеттік бағдарламасын және «Нұрлы жер» тұрғын үй құрылысының мемлекеттік бағдарламасын, Қазақстан Республикасының индустриялық-инновациялық дамуының нақтыланған мемлекеттік бағдарламаларын, «Бизнестің жол картасы-2020» бизнесті қолдау мен дамытудың мемлекеттік бағдарламасын, Жекешелендірудің 2016-2020 жылдарға арналған кешенді жоспарын ескереді.</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Басқарманың 20.12.2017 жылғы (№ 52/17 хаттама) шешімімен және Басқарманың 28.11.2018 жылғы № 52/18 өзектендірілген шешімімен бекітілген Холдингтің 2014-2023 жылдарға арналған Даму стратегиясын іске асыру жөніндегі 2017-2019 жылдарға арналған іс-шаралар жоспарына сәйкес ірі бизнес, шағын және орта бизнес сегментіндегі кәсіпкерлікті қолдауды, тұрғын үйдің қаржылық қолжетімділігін қамтамасыз етуді, экспорттық әлеуетті арттыруды, трансфертті және </w:t>
            </w:r>
            <w:r w:rsidRPr="006B2C46">
              <w:rPr>
                <w:rFonts w:ascii="Times New Roman" w:hAnsi="Times New Roman" w:cs="Times New Roman"/>
                <w:lang w:val="kk-KZ"/>
              </w:rPr>
              <w:lastRenderedPageBreak/>
              <w:t xml:space="preserve">инновацияларды енгізуді қоса алғанда, Холдинг дамуының негізгі стратегиялық бағыттарын іске асыруға бағытталған іс-шаралар көзделген. </w:t>
            </w:r>
          </w:p>
          <w:p w:rsidR="001726D8" w:rsidRPr="006B2C46" w:rsidRDefault="006B4C69" w:rsidP="008E198D">
            <w:pPr>
              <w:pStyle w:val="ad"/>
              <w:spacing w:line="228" w:lineRule="auto"/>
              <w:ind w:firstLine="317"/>
              <w:jc w:val="both"/>
              <w:rPr>
                <w:rFonts w:ascii="Times New Roman" w:hAnsi="Times New Roman" w:cs="Times New Roman"/>
              </w:rPr>
            </w:pPr>
            <w:r w:rsidRPr="006B2C46">
              <w:rPr>
                <w:rFonts w:ascii="Times New Roman" w:hAnsi="Times New Roman" w:cs="Times New Roman"/>
                <w:lang w:val="kk-KZ"/>
              </w:rPr>
              <w:t>Даму стратегиясын іске асыру жөніндегі 2017-2019 жылдарға арналған іс-шаралар жоспары қызметтің стратегиялық бағыттары, қызметтің стратегиялық негізгі көрсеткіштері және іс-шаралар бойынша егжей-тегжейлі көрсете отырып, аяқтау нысаны, қандай да бір мемлекеттік және үкіметтік бағдарламаға қатысы, орындау мерзімі және жауапты орындаушылар көрсетілген 2014-2023 жылдарға арналған Холдингтің өзекті етілген Даму стратегиясының барлық ережелерін қамтиды.</w:t>
            </w:r>
          </w:p>
          <w:p w:rsidR="001726D8" w:rsidRPr="006B2C46" w:rsidRDefault="006B4C69" w:rsidP="00553903">
            <w:pPr>
              <w:tabs>
                <w:tab w:val="left" w:pos="1276"/>
              </w:tabs>
              <w:ind w:firstLine="317"/>
              <w:jc w:val="both"/>
              <w:rPr>
                <w:rFonts w:ascii="Times New Roman" w:hAnsi="Times New Roman" w:cs="Times New Roman"/>
              </w:rPr>
            </w:pPr>
            <w:r w:rsidRPr="006B2C46">
              <w:rPr>
                <w:rFonts w:ascii="Times New Roman" w:hAnsi="Times New Roman" w:cs="Times New Roman"/>
                <w:lang w:val="kk-KZ"/>
              </w:rPr>
              <w:t xml:space="preserve">Холдингте қабылданатын барлық шешімдер мен іс-қимылдар Холдингтің 2014-2023 жылдарға арналған Даму стратегиясына және Холдингтің 2017-2021 жылдарға арналған Даму жоспарына сәйкес келеді.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2018 жылдың қорытындысы бойынша Холдингтің Даму стратегиясын іске асыру жөніндегі іс-шаралар жоспарының мониторингі Холдингтің басқармасы 19.06.2019 жылы назарға алды (№ 32/19 хаттама).</w:t>
            </w:r>
          </w:p>
          <w:p w:rsidR="001726D8" w:rsidRPr="006B2C46" w:rsidRDefault="006B4C69" w:rsidP="00553903">
            <w:pPr>
              <w:ind w:firstLine="317"/>
              <w:jc w:val="both"/>
              <w:rPr>
                <w:rFonts w:ascii="Times New Roman" w:hAnsi="Times New Roman" w:cs="Times New Roman"/>
                <w:i/>
                <w:lang w:val="kk-KZ"/>
              </w:rPr>
            </w:pPr>
            <w:r w:rsidRPr="006B2C46">
              <w:rPr>
                <w:rFonts w:ascii="Times New Roman" w:hAnsi="Times New Roman" w:cs="Times New Roman"/>
                <w:lang w:val="kk-KZ"/>
              </w:rPr>
              <w:t xml:space="preserve">Холдингтің Директорлар кеңесінің 22.07.2019 жылғы шешімімен (№ 07/19 хаттама) 2018 жылғы нақты мәндері бар Холдингтің Басқарма Төрағасы мен мүшелері қызметінің негізгі көрсеткіштері карталарының нәтижелілігі бекітілді. Корпоративтік ҚНК бойынша жалпы нәтижелілік 107,7 баллды құрады. Нәтижелілікті бекіту қорытындысы бойынша Директорлар кеңесі 2018 жылдың қорытындысы бойынша Холдингтің Басқарма Төрағасы мен мүшелеріне сыйақы төлеу туралы шешім қабылдады (22.07.2019 жылғы № 07/19 хаттама). </w:t>
            </w:r>
          </w:p>
          <w:p w:rsidR="001726D8" w:rsidRPr="006B2C46" w:rsidRDefault="006B4C69" w:rsidP="00553903">
            <w:pPr>
              <w:tabs>
                <w:tab w:val="left" w:pos="1276"/>
              </w:tabs>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 Басқармасының 22.08.2018 жылғы шешімімен (№ 32/18 хаттама) Еншілес ұйымдардың Даму жоспарларын әзірлеу, келісу, бекіту, орындау, түзету және орындалуын мониторингілеу тәртібін және аталған процестерге қатысушылардың жауапкершілігін айқындайтын Холдингтің еншілес ұйымдарының Даму жоспарларын әзірлеу, келісу, бекіту, түзету, орындау және орындалуын мониторингілеу қағидалары бекітілді (соңғы өзгерістер 10.09.2019 жылы (№ 44/19 хаттама) енгізілді). </w:t>
            </w:r>
          </w:p>
          <w:p w:rsidR="001726D8" w:rsidRPr="007E536F" w:rsidRDefault="006B4C69" w:rsidP="00C61BFC">
            <w:pPr>
              <w:ind w:firstLine="317"/>
              <w:jc w:val="both"/>
              <w:rPr>
                <w:rFonts w:ascii="Times New Roman" w:hAnsi="Times New Roman" w:cs="Times New Roman"/>
                <w:lang w:val="kk-KZ"/>
              </w:rPr>
            </w:pPr>
            <w:r w:rsidRPr="006B2C46">
              <w:rPr>
                <w:rFonts w:ascii="Times New Roman" w:hAnsi="Times New Roman" w:cs="Times New Roman"/>
                <w:lang w:val="kk-KZ"/>
              </w:rPr>
              <w:t>Холдинг Басқармасы Даму Стратегиясының, Даму жоспарының және Холдингтің ҚНК-нің орындалуына тұрақты негізде мониторинг жүргізеді.</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1.16</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 xml:space="preserve">Холдингтің Директорлар кеңесі Холдингтің басқару тиімділігін, тұрақты дамуын және қызметінің </w:t>
            </w:r>
            <w:r w:rsidRPr="006B2C46">
              <w:rPr>
                <w:rFonts w:ascii="Times New Roman" w:hAnsi="Times New Roman" w:cs="Times New Roman"/>
                <w:lang w:val="kk-KZ"/>
              </w:rPr>
              <w:lastRenderedPageBreak/>
              <w:t>рентабельділігін қамтамасыз етеді. Холдинг тобындағы тиімді басқару нәтижелері операциялық тиімділікті арттыру, есептілік сапасын жақсарту, корпоративтік мәдениет пен этиканың жақсартылған стандарттары, үлкен ашықтық пен айқындылық, тәуекелдерді төмендету, ішкі бақылаудың тиісті жүйесі болып табылады.</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Холдингтегі корпоративтік басқару жүйесі мыналарды қамтамасыз етеді:</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1) топта нақты басқару жүйесінің, өкілеттіктер мен шешімдер қабылдау процесінің болуы, функциялар мен процестердің қайталануының болмауы;</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2) бірыңғай стандарттар, саясат пен процестер, оның ішінде жоспарлауға, мониторингке және бақылауға, нәтижелілікті бағалауға және түзету іс-қимылдарын қолдануға бірыңғай тәсілдерді айқындау бөлігінде;</w:t>
            </w:r>
          </w:p>
          <w:p w:rsidR="001726D8" w:rsidRPr="007E536F" w:rsidRDefault="006B4C69" w:rsidP="00553903">
            <w:pPr>
              <w:tabs>
                <w:tab w:val="left" w:pos="1456"/>
              </w:tabs>
              <w:ind w:firstLine="459"/>
              <w:jc w:val="both"/>
              <w:rPr>
                <w:rFonts w:ascii="Times New Roman" w:hAnsi="Times New Roman" w:cs="Times New Roman"/>
                <w:lang w:val="kk-KZ"/>
              </w:rPr>
            </w:pPr>
            <w:r w:rsidRPr="006B2C46">
              <w:rPr>
                <w:rFonts w:ascii="Times New Roman" w:hAnsi="Times New Roman" w:cs="Times New Roman"/>
                <w:lang w:val="kk-KZ"/>
              </w:rPr>
              <w:t xml:space="preserve">3) топ қызметіне қатысты сапалы ақпаратқа қол жеткізу; </w:t>
            </w:r>
          </w:p>
          <w:p w:rsidR="001726D8" w:rsidRPr="006B2C46" w:rsidRDefault="006B4C69" w:rsidP="00553903">
            <w:pPr>
              <w:tabs>
                <w:tab w:val="left" w:pos="1456"/>
              </w:tabs>
              <w:ind w:firstLine="459"/>
              <w:jc w:val="both"/>
              <w:rPr>
                <w:rFonts w:ascii="Times New Roman" w:hAnsi="Times New Roman" w:cs="Times New Roman"/>
              </w:rPr>
            </w:pPr>
            <w:r w:rsidRPr="006B2C46">
              <w:rPr>
                <w:rFonts w:ascii="Times New Roman" w:hAnsi="Times New Roman" w:cs="Times New Roman"/>
                <w:lang w:val="kk-KZ"/>
              </w:rPr>
              <w:t>4) топтың тәуекелдерін тиісінше басқару.</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ind w:firstLine="317"/>
              <w:jc w:val="both"/>
              <w:rPr>
                <w:rFonts w:ascii="Times New Roman" w:hAnsi="Times New Roman" w:cs="Times New Roman"/>
                <w:lang w:eastAsia="ja-JP"/>
              </w:rPr>
            </w:pPr>
            <w:r w:rsidRPr="006B2C46">
              <w:rPr>
                <w:rFonts w:ascii="Times New Roman" w:hAnsi="Times New Roman" w:cs="Times New Roman"/>
                <w:lang w:val="kk-KZ" w:eastAsia="ja-JP"/>
              </w:rPr>
              <w:t>Холдингтің Директорлар кеңесі Холдингтің қызметіне жалпы басшылықты жүзеге асыратын басқару органы болып табылады.</w:t>
            </w:r>
          </w:p>
          <w:p w:rsidR="001726D8" w:rsidRPr="006B2C46" w:rsidRDefault="006B4C69" w:rsidP="00553903">
            <w:pPr>
              <w:ind w:firstLine="317"/>
              <w:jc w:val="both"/>
              <w:rPr>
                <w:rFonts w:ascii="Times New Roman" w:hAnsi="Times New Roman" w:cs="Times New Roman"/>
                <w:lang w:eastAsia="ja-JP"/>
              </w:rPr>
            </w:pPr>
            <w:r w:rsidRPr="006B2C46">
              <w:rPr>
                <w:rFonts w:ascii="Times New Roman" w:hAnsi="Times New Roman" w:cs="Times New Roman"/>
                <w:lang w:val="kk-KZ" w:eastAsia="ja-JP"/>
              </w:rPr>
              <w:lastRenderedPageBreak/>
              <w:t>Директорлар кеңесінің қызметі тиімділік пен жауапкершілік, Жалғыз акционер мен Холдингтің мүдделерін барынша сақтау мен іске асыру, сондай-ақ Жалғыз акционердің құқықтарын қорғау, Холдингтің қызметі үшін жауапкершілік қағидаттарына негізделеді.</w:t>
            </w:r>
          </w:p>
          <w:p w:rsidR="001726D8" w:rsidRPr="006B2C46" w:rsidRDefault="006B4C69" w:rsidP="00553903">
            <w:pPr>
              <w:ind w:firstLine="317"/>
              <w:jc w:val="both"/>
              <w:rPr>
                <w:rFonts w:ascii="Times New Roman" w:hAnsi="Times New Roman" w:cs="Times New Roman"/>
                <w:lang w:eastAsia="ja-JP"/>
              </w:rPr>
            </w:pPr>
            <w:r w:rsidRPr="006B2C46">
              <w:rPr>
                <w:rFonts w:ascii="Times New Roman" w:hAnsi="Times New Roman" w:cs="Times New Roman"/>
                <w:lang w:val="kk-KZ" w:eastAsia="ja-JP"/>
              </w:rPr>
              <w:t xml:space="preserve">Холдингтің Директорлар кеңесі тиімді басқаруды қамтамасыз етуге бағытталған шешімдер қабылдайды: өкілеттіктер мен шешімдер қабылдау процесін шектейтін басқарудың нақты жүйесін айқындайтын ішкі құжаттар бекітіледі (алдын ала Жарғы, Корпоративтік басқару кодексінің жобасы қарастырылды, Директорлар кеңесі туралы ереже, Басқарма туралы ереже, Ішкі аудит қызметі туралы ереже, Іскерлік этика кодексі, Корпоративтік қайшылықтар мен мүдделер қайшылығын реттеу жөніндегі саясат және т.б. бекітілді). </w:t>
            </w:r>
          </w:p>
          <w:p w:rsidR="001726D8" w:rsidRPr="006B2C46" w:rsidRDefault="006B4C69" w:rsidP="00553903">
            <w:pPr>
              <w:ind w:firstLine="317"/>
              <w:jc w:val="both"/>
              <w:rPr>
                <w:rFonts w:ascii="Times New Roman" w:hAnsi="Times New Roman" w:cs="Times New Roman"/>
                <w:lang w:eastAsia="ja-JP"/>
              </w:rPr>
            </w:pPr>
            <w:r w:rsidRPr="006B2C46">
              <w:rPr>
                <w:rFonts w:ascii="Times New Roman" w:hAnsi="Times New Roman" w:cs="Times New Roman"/>
                <w:lang w:val="kk-KZ" w:eastAsia="ja-JP"/>
              </w:rPr>
              <w:t xml:space="preserve">Бұдан басқа, Холдинг Басқармасы еншілес ұйымдар үшін компаниялардың барлық тобы бойынша бірыңғай стандарттар мен тәсілдерді, оның ішінде тәуекелдерді басқару және ішкі бақылау саласындағы құжаттарды енгізу мақсатында үлгі саясат пен ережелерді бекітеді. </w:t>
            </w:r>
          </w:p>
          <w:p w:rsidR="001726D8" w:rsidRPr="007E536F" w:rsidRDefault="006B4C69" w:rsidP="00F11F3B">
            <w:pPr>
              <w:ind w:firstLine="317"/>
              <w:jc w:val="both"/>
              <w:rPr>
                <w:rFonts w:ascii="Times New Roman" w:hAnsi="Times New Roman" w:cs="Times New Roman"/>
                <w:lang w:val="kk-KZ"/>
              </w:rPr>
            </w:pPr>
            <w:r w:rsidRPr="006B2C46">
              <w:rPr>
                <w:rFonts w:ascii="Times New Roman" w:hAnsi="Times New Roman" w:cs="Times New Roman"/>
                <w:lang w:val="kk-KZ"/>
              </w:rPr>
              <w:t>Бұл ретте, Кодекстің 13-тарауының 136-тармағына сәйкес мақсаты сонымен қатар Холдингте және оның еншілес ұйымдарында корпоративтік басқаруды жетілдіру болып табылатын Кодекстің ережелерін Холдинг өзінің қызметіне енгізуге ұмтылуы тиіс екендігіне қарамастан еншілес ұйымдар үшін үлгі құжаттарды жасау кезінде Холдингте оның еншілес ұйымдарындағы корпоративтік басқарудың диагностикасының қорытындысы бойынша Халықаралық қаржы корпорациясын (IFC) корпоративтік басқаруды жетілдіру бөлігінде ұсынылатын ұсынымдардың көпшілігін қабылдау ескерілмейтіндігін айта кету қажет. Сондай-ақ Холдингтің Корпоративтік хатшысы қызметінің ұсынымдарын назарға алмау жағдайлары бар, ол өз кезегінде Корпоративтік хатшыға жүктелген функцияларды тиімді іске асыруды қамтамасыз етуге негізделген өзінің негізгі міндеттерін орындау шеңберінде Кодекстің 6-тарауы 9-параграфының 70-тармағына сәйкес корпоративтік басқару практикасын жетілдіру жөнінде ұсыныстар енгізуді қамтамасыз етеді.</w:t>
            </w:r>
          </w:p>
          <w:p w:rsidR="001726D8" w:rsidRPr="007E536F" w:rsidRDefault="006B4C69" w:rsidP="00F11F3B">
            <w:pPr>
              <w:ind w:firstLine="317"/>
              <w:jc w:val="both"/>
              <w:rPr>
                <w:rFonts w:ascii="Times New Roman" w:hAnsi="Times New Roman" w:cs="Times New Roman"/>
                <w:lang w:val="kk-KZ"/>
              </w:rPr>
            </w:pPr>
            <w:r w:rsidRPr="006B2C46">
              <w:rPr>
                <w:rFonts w:ascii="Times New Roman" w:hAnsi="Times New Roman" w:cs="Times New Roman"/>
                <w:lang w:val="kk-KZ"/>
              </w:rPr>
              <w:t xml:space="preserve">Корпоративтік басқару жүйесін жетілдіру жөніндегі шараларды қабылдамау/одан жалтару Холдинг компаниясының барлық тобының бедел тәуекелдеріне және соның салдарынан - стейкхолдерлер тарапынан сенімнің төмендеуіне, сондай-ақ нарық құнының және Холдинг тобы </w:t>
            </w:r>
            <w:r w:rsidRPr="006B2C46">
              <w:rPr>
                <w:rFonts w:ascii="Times New Roman" w:hAnsi="Times New Roman" w:cs="Times New Roman"/>
                <w:lang w:val="kk-KZ"/>
              </w:rPr>
              <w:lastRenderedPageBreak/>
              <w:t>компанияларының тартымдылығын ықтимал төмендетуге әкеп соғуы мүмкін.</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1.17</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33. Холдинг сондай-ақ кейбір функцияларды орталықтандырылған басқаруды (жоспарлау, қазынашылық, мемлекеттік органдармен өзара іс-қимыл, тәуекелдерді басқару, ақпараттық технологиялар, құқықтық қамтамасыз ету, ішкі аудит және басқалар) қамтитын еншілес ұйымдарды басқарудың басқа да ықтимал тетіктерін қабылдайды.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 пен еншілес ұйымдардағы корпоративтік басқару жүйесі және шешімдер қабылдау процесі Холдингтің және еншілес ұйымдардың Жарғысында және басқа да ішкі құжаттарында регламенттеледі.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ind w:firstLine="317"/>
              <w:jc w:val="both"/>
              <w:rPr>
                <w:rFonts w:ascii="Times New Roman" w:hAnsi="Times New Roman" w:cs="Times New Roman"/>
                <w:lang w:eastAsia="ja-JP"/>
              </w:rPr>
            </w:pPr>
            <w:r w:rsidRPr="006B2C46">
              <w:rPr>
                <w:rFonts w:ascii="Times New Roman" w:hAnsi="Times New Roman" w:cs="Times New Roman"/>
                <w:lang w:val="kk-KZ" w:eastAsia="ja-JP"/>
              </w:rPr>
              <w:t>Холдинг қызметінің экономикалық және операциялық тиімділігін арттырудың негізгі жолдарының бірі жалғыз акционер ретінде әрекет ете отырып, Холдинг еншілес ұйымдарды басқаруды жүзеге асыратын стратегиялық органдар ретінде еншілес ұйымдардың Директорлар кеңестерін жұмысқа белсенді тарту арқылы корпоративтік басқару жүйесін жетілдіру болып табылады.</w:t>
            </w:r>
          </w:p>
          <w:p w:rsidR="001726D8" w:rsidRPr="007E536F" w:rsidRDefault="006B4C69" w:rsidP="00553903">
            <w:pPr>
              <w:ind w:firstLine="317"/>
              <w:jc w:val="both"/>
              <w:rPr>
                <w:rFonts w:ascii="Times New Roman" w:hAnsi="Times New Roman" w:cs="Times New Roman"/>
                <w:lang w:val="kk-KZ" w:eastAsia="ja-JP"/>
              </w:rPr>
            </w:pPr>
            <w:r w:rsidRPr="006B2C46">
              <w:rPr>
                <w:rFonts w:ascii="Times New Roman" w:hAnsi="Times New Roman" w:cs="Times New Roman"/>
                <w:lang w:val="kk-KZ" w:eastAsia="ja-JP"/>
              </w:rPr>
              <w:t>Кодексті орындау шеңберінде Холдингтің Директорлар кеңесі (22.07.2019 жылғы № 07/19 хаттама) Холдингтің Корпоративтік басқаруды жетілдіру жөніндегі 2019-2020 жылдарға арналған іс-шаралар жоспарын әзірледі және бекітті. 2019 жылғы 31 желтоқсандағы жағдай бойынша көрсетілген Жоспардың орындалуы туралы есепті Холдингтің Директорлар кеңесі 28.02.2020 жылы (№ 02/20 хаттама) қарады.</w:t>
            </w:r>
          </w:p>
          <w:p w:rsidR="001726D8" w:rsidRPr="007E536F" w:rsidRDefault="006B4C69" w:rsidP="00553903">
            <w:pPr>
              <w:ind w:firstLine="317"/>
              <w:jc w:val="both"/>
              <w:rPr>
                <w:rFonts w:ascii="Times New Roman" w:hAnsi="Times New Roman" w:cs="Times New Roman"/>
                <w:lang w:val="kk-KZ" w:eastAsia="ja-JP"/>
              </w:rPr>
            </w:pPr>
            <w:r w:rsidRPr="006B2C46">
              <w:rPr>
                <w:rFonts w:ascii="Times New Roman" w:hAnsi="Times New Roman" w:cs="Times New Roman"/>
                <w:lang w:val="kk-KZ" w:eastAsia="ja-JP"/>
              </w:rPr>
              <w:t>Холдинг Басқармасы жанынан активтер мен міндеттемелерді әртараптандыру, тәуекелдерді (қаржылық, операциялық) оңтайландыру және қаржылық тұрақтылықты қамтамасыз ету қағидаттарына қол жеткізу мақсатында Холдингтің активтері мен міндеттемелерін басқарудың тиімділігін арттыру мәселелері бойынша (Холдингтің активтері мен пассивтерін басқару комитеті), Холдингтің бизнес/бюджеттік жоспарлау процесін іске асыру мәселелері бойынша (Холдингтің қызметін жоспарлау және бағалау комитеті), Даму стратегиясын іске асыру, корпоративтік басқару жүйесін жетілдіру және талдамалық қолдау, сондай-ақ Холдинг қызметінде тұрақты дамуды қамтамасыз ету бойынша (Стратегия және корпоративтік даму комитеті) консультативтік-кеңесші органдар құрылды.</w:t>
            </w:r>
          </w:p>
          <w:p w:rsidR="001726D8" w:rsidRPr="007E536F" w:rsidRDefault="006B4C69" w:rsidP="005B7824">
            <w:pPr>
              <w:ind w:firstLine="317"/>
              <w:jc w:val="both"/>
              <w:rPr>
                <w:rFonts w:ascii="Times New Roman" w:hAnsi="Times New Roman" w:cs="Times New Roman"/>
                <w:lang w:val="kk-KZ"/>
              </w:rPr>
            </w:pPr>
            <w:r w:rsidRPr="006B2C46">
              <w:rPr>
                <w:rFonts w:ascii="Times New Roman" w:hAnsi="Times New Roman" w:cs="Times New Roman"/>
                <w:lang w:val="kk-KZ"/>
              </w:rPr>
              <w:t>Осы комитеттер активтер мен міндеттемелерді басқару, тәуекелдерді басқару, бюджеттік жоспарлау және Даму жоспарларының орындалу мониторингі, Холдингтің еншілес ұйымдарының корпоративтік дамуының стратегиясы және жетілдіру мәселелері бойынша ұсынымдар әзірлейді.</w:t>
            </w:r>
          </w:p>
          <w:p w:rsidR="001726D8" w:rsidRPr="007E536F" w:rsidRDefault="006B4C69" w:rsidP="00D81893">
            <w:pPr>
              <w:ind w:firstLine="317"/>
              <w:jc w:val="both"/>
              <w:rPr>
                <w:rFonts w:ascii="Times New Roman" w:hAnsi="Times New Roman" w:cs="Times New Roman"/>
                <w:lang w:val="kk-KZ"/>
              </w:rPr>
            </w:pPr>
            <w:r w:rsidRPr="006B2C46">
              <w:rPr>
                <w:rFonts w:ascii="Times New Roman" w:hAnsi="Times New Roman" w:cs="Times New Roman"/>
                <w:lang w:val="kk-KZ"/>
              </w:rPr>
              <w:t xml:space="preserve">Бұл ретте Холдингтің және еншілес ұйымдардың корпоративтік басқаруды жетілдіру процестері бірыңғай механизмге кіріктірілмеген, Холдингтің және еншілес ұйымдардың ішкі нормативтік құжаттарында көзделген Директорлар кеңесі мен оның комитеттерінің қызметіне қатысты нормалар бөлігінде алшақтықтар бар, Корпоративтік басқару кодексінің қағидаттары мен ережелерін сақтау туралы есептің бірыңғай </w:t>
            </w:r>
            <w:r w:rsidRPr="006B2C46">
              <w:rPr>
                <w:rFonts w:ascii="Times New Roman" w:hAnsi="Times New Roman" w:cs="Times New Roman"/>
                <w:lang w:val="kk-KZ"/>
              </w:rPr>
              <w:lastRenderedPageBreak/>
              <w:t>нысаны енгізілмеген, Холдингтің және еншілес ұйымдардың корпоративтік хатшысы қызметі қызметкерлерінің қызметін бағалау тәсілдері әртүрлі.</w:t>
            </w:r>
          </w:p>
        </w:tc>
      </w:tr>
      <w:tr w:rsidR="0077383C" w:rsidTr="001726D8">
        <w:tc>
          <w:tcPr>
            <w:tcW w:w="709" w:type="dxa"/>
          </w:tcPr>
          <w:p w:rsidR="001726D8" w:rsidRPr="006B2C46" w:rsidRDefault="006B4C69" w:rsidP="00553903">
            <w:pPr>
              <w:jc w:val="center"/>
              <w:rPr>
                <w:rFonts w:ascii="Times New Roman" w:hAnsi="Times New Roman" w:cs="Times New Roman"/>
                <w:b/>
              </w:rPr>
            </w:pPr>
            <w:r w:rsidRPr="006B2C46">
              <w:rPr>
                <w:rFonts w:ascii="Times New Roman" w:hAnsi="Times New Roman" w:cs="Times New Roman"/>
                <w:b/>
                <w:lang w:val="kk-KZ"/>
              </w:rPr>
              <w:lastRenderedPageBreak/>
              <w:t xml:space="preserve">2. </w:t>
            </w:r>
          </w:p>
        </w:tc>
        <w:tc>
          <w:tcPr>
            <w:tcW w:w="14601" w:type="dxa"/>
            <w:gridSpan w:val="3"/>
          </w:tcPr>
          <w:p w:rsidR="001726D8" w:rsidRPr="006B2C46" w:rsidRDefault="006B4C69" w:rsidP="00553903">
            <w:pPr>
              <w:rPr>
                <w:rFonts w:ascii="Times New Roman" w:hAnsi="Times New Roman" w:cs="Times New Roman"/>
                <w:b/>
              </w:rPr>
            </w:pPr>
            <w:r w:rsidRPr="006B2C46">
              <w:rPr>
                <w:rFonts w:ascii="Times New Roman" w:hAnsi="Times New Roman" w:cs="Times New Roman"/>
                <w:b/>
                <w:lang w:val="kk-KZ"/>
              </w:rPr>
              <w:t xml:space="preserve">Жалғыз акционердің құқықтары мен мүдделерін қорғау қағидаты </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2.1</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Жалғыз акционердің құқықтарын сақтау Холдингке және оның еншілес ұйымдарына инвестициялар тарту үшін негізгі шарт болып табылады. Осыған байланысты Холдингте және оның еншілес ұйымдарында корпоративтік басқару Жалғыз акционердің құқықтары мен заңды мүдделерін қорғауды, құрметтеуді қамтамасыз етуге негізделеді және Холдингтің тиімді қызметіне ықпал етуге және қызметтің рентабельділігіне қол жеткізуге бағытталған.</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ind w:firstLine="317"/>
              <w:jc w:val="both"/>
              <w:rPr>
                <w:rFonts w:ascii="Times New Roman" w:hAnsi="Times New Roman" w:cs="Times New Roman"/>
                <w:lang w:eastAsia="ja-JP"/>
              </w:rPr>
            </w:pPr>
            <w:r w:rsidRPr="006B2C46">
              <w:rPr>
                <w:rFonts w:ascii="Times New Roman" w:hAnsi="Times New Roman" w:cs="Times New Roman"/>
                <w:lang w:val="kk-KZ" w:eastAsia="ja-JP"/>
              </w:rPr>
              <w:t>Холдингте және оның еншілес ұйымдарында корпоративтік басқару Жалғыз акционердің құқықтары мен заңды мүдделерін қорғауды, құрметтеуді қамтамасыз етуге негізделеді және Холдингтің тиімді қызметіне ықпал етуге және қызметтің рентабельділігіне қол жеткізуге бағытталған.</w:t>
            </w:r>
          </w:p>
          <w:p w:rsidR="001726D8" w:rsidRPr="006B2C46" w:rsidRDefault="006B4C69" w:rsidP="00553903">
            <w:pPr>
              <w:tabs>
                <w:tab w:val="left" w:pos="993"/>
              </w:tabs>
              <w:ind w:firstLine="317"/>
              <w:jc w:val="both"/>
              <w:rPr>
                <w:rFonts w:ascii="Times New Roman" w:hAnsi="Times New Roman" w:cs="Times New Roman"/>
                <w:lang w:eastAsia="ja-JP"/>
              </w:rPr>
            </w:pPr>
            <w:r w:rsidRPr="006B2C46">
              <w:rPr>
                <w:rFonts w:ascii="Times New Roman" w:hAnsi="Times New Roman" w:cs="Times New Roman"/>
                <w:lang w:val="kk-KZ" w:eastAsia="ja-JP"/>
              </w:rPr>
              <w:t>«Бәйтерек» ұлттық басқарушы холдингі» акционерлік қоғамының Директорлар кеңесі туралы ереженің 1-тарауының 2-тармағына сәйкес Директорлар кеңесінің қызметі тиімділік пен жауапкершілік, Жалғыз акционер мен Холдингтің мүдделерін барынша сақтау және іске асыру, сондай-ақ Жалғыз акционердің құқықтарын қорғау, Холдингтің қызметі үшін жауапкершілік қағидаттарына негізделеді.</w:t>
            </w:r>
          </w:p>
          <w:p w:rsidR="001726D8" w:rsidRPr="006B2C46" w:rsidRDefault="006B4C69" w:rsidP="00553903">
            <w:pPr>
              <w:tabs>
                <w:tab w:val="left" w:pos="993"/>
              </w:tabs>
              <w:ind w:firstLine="317"/>
              <w:jc w:val="both"/>
              <w:rPr>
                <w:rFonts w:ascii="Times New Roman" w:hAnsi="Times New Roman" w:cs="Times New Roman"/>
                <w:lang w:eastAsia="ja-JP"/>
              </w:rPr>
            </w:pPr>
            <w:r w:rsidRPr="006B2C46">
              <w:rPr>
                <w:rFonts w:ascii="Times New Roman" w:hAnsi="Times New Roman" w:cs="Times New Roman"/>
                <w:lang w:val="kk-KZ" w:eastAsia="ja-JP"/>
              </w:rPr>
              <w:t>«Бәйтерек» ұлттық басқарушы холдингі» акционерлік қоғамының Басқармасы туралы ереженің 1-тарауының 1.4-тармағына сәйкес Басқарма Холдингтің алқалы атқарушы органы болып табылады және оның ағымдағы қызметіне басшылықты жүзеге асырады, Холдинг пен оның Жалғыз акционерінің мүддесінде әрекет етеді және Холдингтің соңғысына және Директорлар кеңесіне есеп береді.</w:t>
            </w:r>
          </w:p>
          <w:p w:rsidR="001726D8" w:rsidRPr="007E536F" w:rsidRDefault="006B4C69" w:rsidP="003F6009">
            <w:pPr>
              <w:ind w:firstLine="317"/>
              <w:jc w:val="both"/>
              <w:rPr>
                <w:rFonts w:ascii="Times New Roman" w:hAnsi="Times New Roman" w:cs="Times New Roman"/>
                <w:lang w:val="kk-KZ"/>
              </w:rPr>
            </w:pPr>
            <w:r w:rsidRPr="006B2C46">
              <w:rPr>
                <w:rFonts w:ascii="Times New Roman" w:hAnsi="Times New Roman" w:cs="Times New Roman"/>
                <w:lang w:val="kk-KZ"/>
              </w:rPr>
              <w:t>Қазақстан Республикасы Үкіметінің 01.06.2017 жылғы № 331 қаулысымен Холдингтің 2014-2023 жылдарға арналған өзекті Даму стратегиясы бекітілді, ол іске асырылуына Холдинг қатысатын «Нұрлы жол» инфрақұрылымдық дамуының мемлекеттік бағдарламасын және «Нұрлы жер» тұрғын үй құрылысының мемлекеттік бағдарламасын, Қазақстан Республикасының индустриялық-инновациялық дамуының нақтыланған мемлекеттік бағдарламаларын, «Бизнестің жол картасы-2020» және «Бизнестің жол картасы-2025» бизнесті қолдау мен дамытудың мемлекеттік бағдарламаларын, Жекешелендірудің 2016-2020 жылдарға арналған кешенді жоспарын ескереді. Стратегияда активтердің рентабельділігі көрсеткішін қоса алғанда, қызметтің стратегиялық негізгі көрсеткіштері көзделген.</w:t>
            </w:r>
          </w:p>
          <w:p w:rsidR="001726D8" w:rsidRPr="007E536F" w:rsidRDefault="006B4C69" w:rsidP="00A54583">
            <w:pPr>
              <w:ind w:firstLine="317"/>
              <w:jc w:val="both"/>
              <w:rPr>
                <w:rFonts w:ascii="Times New Roman" w:hAnsi="Times New Roman" w:cs="Times New Roman"/>
                <w:lang w:val="kk-KZ"/>
              </w:rPr>
            </w:pPr>
            <w:r w:rsidRPr="006B2C46">
              <w:rPr>
                <w:rFonts w:ascii="Times New Roman" w:hAnsi="Times New Roman" w:cs="Times New Roman"/>
                <w:lang w:val="kk-KZ"/>
              </w:rPr>
              <w:t>2018 жылдың қорытындысы бойынша Холдингтің Даму стратегиясын іске асыру жөніндегі іс-шаралар жоспарының орындалу мониторингі Холдингтің басқармасы 19.06.2019 жылы қарап, назарға алды (№ 32/19 хаттама).</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2.2</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 белгіленген тәртіппен Жалғыз акционердің құқықтарын іске асыруды қамтамасыз етеді, оның ішінде:</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акцияларды иелену, пайдалану және билік ету құқығы;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«Акционерлік қоғамдар туралы», «Мемлекеттік мүлік туралы» Қазақстан Республикасының заңдарында және/немесе Холдингтің жарғысында көзделген тәртіппен Холдингті басқаруға қатысу және Директорлар кеңесін сайлау құқығы;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 xml:space="preserve">Холдинг пайдасының үлесін (дивидендтерді) алу құқығы; </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 таратылған кезде оның активтеріндегі үлесті алу құқығы;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Холдингтің қызметі туралы ақпарат алу, оның ішінде Жалғыз акционер немесе Холдингтің жарғысында айқындалған тәртіппен Холдингтің қаржылық есептілігімен танысу құқығы;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 пен оның еншілес ұйымдарына оның қызметіне қатысты жазбаша сұрау салулармен жүгіну және Холдингтің жарғысында белгіленген мерзімде дәлелді және толық жауап алу құқығы;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Холдингтің тіркеушісінен немесе номиналды ұстаушыдан оның бағалы қағаздарға меншік құқығын растайтын үзінді көшірме алу құқығы;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 органдары қабылдаған шешімдерге сот тәртібімен дау айту құқығы;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«Акционерлік қоғамдар туралы» Қазақстан Республикасы Заңының 63 және 74-баптарында көзделген жағдайларда, Холдингтің лауазымды тұлғаларының Холдингке келтірген залалдарды өтеуі және Холдингтің лауазымды тұлғаларының және/немесе олардың аффилиирленген тұлғаларының ірі мәмілелер және/немесе жасалуында мүдделілік бар мәмілелер жасасу (жасасуға ұсыныс жасау) туралы шешімдер қабылдау нәтижесінде өздері алған пайданы (табысты) Холдингке қайтаруы туралы талаппен өз атынан сот органдарына жүгінуге құқығы;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lastRenderedPageBreak/>
              <w:t>Қазақстан Республикасының заңнамалық актілерінде көзделген жағдайларды қоспағанда, «Акционерлік қоғамдар туралы» Қазақстан Республикасының Заңында белгіленген тәртіппен Холдингтің акцияларын немесе оның акцияларына айырбасталатын басқа да бағалы қағаздарын басымдықпен сатып алу құқығы;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«Акционерлік қоғамдар туралы» Қазақстан Республикасының Заңында көзделген тәртіппен Холдинг акцияларының санын өзгерту немесе олардың түрін өзгерту туралы шешім қабылдау құқығы.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tabs>
                <w:tab w:val="left" w:pos="570"/>
              </w:tabs>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 Жарғысының 9-бабының 51-тармағына сәйкес Жалғыз акционер: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Қазақстан Республикасының заңнамасында және (немесе) Жарғыда көзделген тәртіппен Холдингті басқаруға қатысуға;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дивидендтер алуға;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Жалғыз акционер немесе Жарғыда айқындалған тәртіппен Холдингтің қызметі туралы ақпарат алуға, оның ішінде Холдингтің қаржылық есептілігімен танысуға;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Холдингтің тіркеушісінен немесе номиналды ұстаушыдан оның бағалы қағаздарға меншік құқығын растайтын үзінді көшірмелер алуға;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Директорлар кеңесінің отырысын шақыруды талап етуге;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Заңда көзделген жағдайларда, Холдингтің лауазымды тұлғаларының Холдингке келтірген залалдарды өтеуі және Холдингтің лауазымды тұлғаларының және (немесе) олардың аффилиирленген тұлғаларының ірі мәмілелер және (немесе) жасалуында мүдделілік бар мәмілелер жасасу (жасасуға ұсыныс жасау) туралы шешімдер қабылдау нәтижесінде өздері алған пайданы (табысты) Холдингке қайтаруы туралы талаппен өз атынан сот органдарына жүгінуге;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аудиторлық ұйымның өз есебінен Холдинг аудитін жүргізуін талап етуге;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Холдинг органдары қабылдаған шешімдерге сот тәртібімен дау айтуға;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Холдингке оның қызметі туралы жазбаша сұрау салумен жүгінуге және Холдингке сұрау салу келіп түскен күннен бастап 30 (отыз) күнтізбелік күн ішінде дәлелді жауаптар алуға;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Холдинг таратылғаннан кейін қалған мүлікке; </w:t>
            </w:r>
          </w:p>
          <w:p w:rsidR="001726D8" w:rsidRPr="006B2C46" w:rsidRDefault="006B4C69" w:rsidP="00553903">
            <w:pPr>
              <w:pStyle w:val="Default"/>
              <w:numPr>
                <w:ilvl w:val="0"/>
                <w:numId w:val="8"/>
              </w:numPr>
              <w:tabs>
                <w:tab w:val="left" w:pos="570"/>
                <w:tab w:val="left" w:pos="908"/>
                <w:tab w:val="left" w:pos="1134"/>
              </w:tabs>
              <w:ind w:left="0" w:firstLine="317"/>
              <w:jc w:val="both"/>
              <w:rPr>
                <w:color w:val="auto"/>
                <w:sz w:val="22"/>
                <w:szCs w:val="22"/>
              </w:rPr>
            </w:pPr>
            <w:r w:rsidRPr="006B2C46">
              <w:rPr>
                <w:color w:val="auto"/>
                <w:sz w:val="22"/>
                <w:szCs w:val="22"/>
                <w:lang w:val="kk-KZ"/>
              </w:rPr>
              <w:t xml:space="preserve">Қазақстан Республикасының заңнамалық актілерінде белгіленген тәртіппен Холдингтің акцияларын немесе оның акцияларына айырбасталатын басқа да бағалы қағаздарын басымдықпен сатып алуға құқылы. </w:t>
            </w:r>
          </w:p>
          <w:p w:rsidR="001726D8" w:rsidRPr="006B2C46" w:rsidRDefault="006B4C69" w:rsidP="00553903">
            <w:pPr>
              <w:pStyle w:val="Default"/>
              <w:tabs>
                <w:tab w:val="left" w:pos="570"/>
                <w:tab w:val="left" w:pos="908"/>
                <w:tab w:val="left" w:pos="1134"/>
              </w:tabs>
              <w:ind w:firstLine="317"/>
              <w:jc w:val="both"/>
              <w:rPr>
                <w:color w:val="auto"/>
                <w:sz w:val="22"/>
                <w:szCs w:val="22"/>
              </w:rPr>
            </w:pPr>
            <w:r w:rsidRPr="006B2C46">
              <w:rPr>
                <w:color w:val="auto"/>
                <w:sz w:val="22"/>
                <w:szCs w:val="22"/>
                <w:lang w:val="kk-KZ"/>
              </w:rPr>
              <w:t xml:space="preserve">«Бәйтерек» ұлттық басқарушы холдингі» акционерлік қоғамының Жарғысымен және Кодекспен бекітілген Жалғыз акционердің құқықтарын Холдинг пен Холдинг органдары сақтайды. </w:t>
            </w:r>
          </w:p>
          <w:p w:rsidR="001726D8" w:rsidRPr="006B2C46" w:rsidRDefault="001726D8" w:rsidP="00553903">
            <w:pPr>
              <w:tabs>
                <w:tab w:val="left" w:pos="570"/>
              </w:tabs>
              <w:ind w:firstLine="317"/>
              <w:jc w:val="both"/>
              <w:rPr>
                <w:rFonts w:ascii="Times New Roman" w:hAnsi="Times New Roman" w:cs="Times New Roman"/>
              </w:rPr>
            </w:pP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2.3</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 xml:space="preserve">Холдингте Қазақстан Республикасының заңнамасымен және Холдингтің Жарғысымен Жалғыз акционердің құзыретіне жатқызылған мәселелер бойынша шешімдерді Жалғыз акционер жеке-дара қабылдайды және жазбаша түрде ресімделуге тиіс. </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Жалғыз акционер жыл қызметінің қорытындыларын шығару және өз құзыретіндегі мәселелер бойынша шешімдер қабылдау үшін Директорлар кеңесімен және атқарушы органмен отырыстар өткізе алады. Жалғыз акционер өз құзыреті шеңберінде Холдинг қызметінің мәселелерін талқылау үшін Директорлар кеңесінің Төрағасымен жыл бойы тұрақты кездесулер өткізе алады.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Қазақстан Республикасының заңнамасында және «Бәйтерек» ұлттық басқарушы холдингі» акционерлік қоғамының Жарғысында Жалғыз акционердің құзыретіне жатқызылған мәселелер бойынша шешімдер жеке-дара қабылданады және Қазақстан Республикасы Индустрия және инфрақұрылымдық даму министрінің бұйрығымен ресімделеді. Шығарылған бұйрықтарда қабылданған шешім Холдингтің Жалғыз акционерінің шешімі болып табылатыны айтылады.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Жалғыз акционер жыл қызметінің қорытындыларын шығару және өз құзыретіндегі мәселелер бойынша шешімдер қабылдау үшін Директорлар кеңесімен және атқарушы органмен отырыстар өткізе алады. Жалғыз акционер өз құзыреті шеңберінде Холдинг қызметінің мәселелерін талқылау үшін Директорлар кеңесінің Төрағасымен жыл бойы тұрақты кездесулер өткізе алады.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«Бәйтерек» ұлттық басқарушы холдингі» акционерлік қоғамы Жарғысының 9-бабы 51-тармағының 5) тармақшасына сәйкес Жалғыз акционер Директорлар кеңесінің отырысын шақыруды талап етуге құқылы. </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2.4</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 Жалғыз акционердің назарына Жарғыда және Холдингтің ішкі құжаттарында көзделген тәртіппен Жалғыз акционердің мүдделерін қозғайтын өз қызметі туралы ақпаратты уақтылы және толық көлемде жеткізеді.</w:t>
            </w:r>
          </w:p>
          <w:p w:rsidR="001726D8" w:rsidRPr="006B2C46" w:rsidRDefault="001726D8" w:rsidP="00553903">
            <w:pPr>
              <w:ind w:firstLine="459"/>
              <w:jc w:val="both"/>
              <w:rPr>
                <w:rFonts w:ascii="Times New Roman" w:hAnsi="Times New Roman" w:cs="Times New Roman"/>
              </w:rPr>
            </w:pP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20.03.2014 жылғы (№ 02/14 хаттама) шешімімен бекітілген «Бәйтерек» ұлттық басқарушы холдингі» акционерлік қоғамының Ақпаратты ашу саясатының нормаларына сәйкес Жалғыз акционерге, соның ішінде, бірақ шектелмей:</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жалғыз акционердің мүдделерін қозғайтын ақпарат;</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Заңнамаға және Холдинг Жарғысына сәйкес Холдингтің корпоративтік оқиғалары туралы ақпарат;</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Холдингтің қаржы-шаруашылық қызметіне жүргізілген тексеру нәтижелері;</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lastRenderedPageBreak/>
              <w:t>- Холдингтің бағалы қағаздарын басымдықпен сатып алу құқығы бойынша ашылатын ақпарат;</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 Холдингтің Жарғысына, Заңнамаға, Жалғыз акционердің және Холдингтің Директорлар кеңесінің шешімдеріне сәйкес өзге де ақпарат ұсынылады.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Көрсетілген ақпарат Жалғыз акционерге толық көлемде және уақтылы ашылады. </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2.5</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Холдинг Жалғыз акционерді Қазақстан Республикасы заңнамасының талаптарына сәйкес оның қаржы-шаруашылық қызметі және оның нәтижелері туралы шынайы ақпаратпен қамтамасыз етеді. Холдингтің қызметін негізгі коммерциялық қызметпен жүзеге асыру кезінде мемлекеттік саясатты іске асыру жөніндегі міндеттер біріктірілген жағдайда, бұл мақсаттар ашылады және мүдделі тараптардың назарына жеткізіледі.</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Еншілес ұйымдардың тұрақтылығы мен орнықтылығын қамтамасыз ету мақсатында институционалдық инвесторлар акцияларды (қатысу үлестерін) еншілес ұйымдарда сатып алған жағдайда, сенімді тұлға ретінде әрекет ететін институционалдық инвесторларға өзінің корпоративтік басқару саясатын және инвестордың компаниясында шешімдер қабылдаудың қолданыстағы рәсімдерін қоса алғанда, олардың инвестициялық қызметті жүзеге асыру регламентін ашу ұсынылады.</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Сенімді тұлға ретінде әрекет ететін институционалдық инвесторлар өздері жүзеге асырған инвестицияларға қатысты меншік құқығына әсер етуі мүмкін елеулі мүдделер қайшылығын қалай шешетіні туралы хабарлайды.</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Холдинг жасалуында мүдделілік бар мәмілелер санын шектеуге ұмтылады. Мұндай мәмілелер жасалған жағдайда Холдинг заңнамада, Жарғыда және Холдингтің ішкі құжаттарында көзделген ақпаратты ашады.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Жыл сайын Холдингтің Жалғыз акционерінің қарауына және бекітуіне Холдингтің жылдық қаржылық есептілігі (шоғырландырылған және жеке) шығарылады. Қаржылық есептілік аудитін Холдингтің Директорлар кеңесінің («КПМГ Аудит» ЖШС) шешімімен анықталған сыртқы аудиторлар жүргізеді.</w:t>
            </w:r>
          </w:p>
          <w:p w:rsidR="001726D8" w:rsidRPr="007E536F" w:rsidRDefault="006B4C69" w:rsidP="00553903">
            <w:pPr>
              <w:pStyle w:val="ad"/>
              <w:ind w:firstLine="317"/>
              <w:jc w:val="both"/>
              <w:rPr>
                <w:rFonts w:ascii="Times New Roman" w:hAnsi="Times New Roman" w:cs="Times New Roman"/>
                <w:lang w:val="kk-KZ"/>
              </w:rPr>
            </w:pPr>
            <w:r w:rsidRPr="006B2C46">
              <w:rPr>
                <w:rFonts w:ascii="Times New Roman" w:hAnsi="Times New Roman" w:cs="Times New Roman"/>
                <w:lang w:val="kk-KZ"/>
              </w:rPr>
              <w:t>«КПМГ Аудит» ЖШС аудиторларының пікірінше, 2019 жылғы маусымда Холдингтің Жалғыз акционерінің қарауына енгізілген 2018 жылғы шоғырландырылған және жеке жылдық қаржылық есептілік 2018 жылғы 31 желтоқсандағы жағдай бойынша Холдингтің қаржылық жағдайын, сондай-ақ оның қаржылық нәтижелерін және Халықаралық қаржылық есептілік стандарттарына сәйкес 2018 жылғы 31 желтоқсанда аяқталған жыл ішіндегі ақша қаражатының қозғалысын анық көрсетеді.</w:t>
            </w:r>
          </w:p>
          <w:p w:rsidR="001726D8" w:rsidRPr="007E536F" w:rsidRDefault="006B4C69" w:rsidP="00553903">
            <w:pPr>
              <w:pStyle w:val="ad"/>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Директорлар кеңесінің шешімі бойынша Холдинг жасасатын мәмілелерді жасау, әдетте, Қазақстан Республикасының Ұлттық қорын басқару жөніндегі кеңестің шешімімен (ҚР Ұлттық қорының қаражаты), сондай-ақ Қазақстан Республикасы Үкіметінің шешімдерімен (бюджеттік кредиттер) регламенттелген. Мұндай мәмілелер жасалған кезде Холдинг заңнамада, жарғыда және Холдингтің ішкі құжаттарында көзделген ақпаратты ашады. </w:t>
            </w:r>
          </w:p>
          <w:p w:rsidR="001726D8" w:rsidRPr="007E536F" w:rsidRDefault="006B4C69" w:rsidP="00553903">
            <w:pPr>
              <w:pStyle w:val="ad"/>
              <w:ind w:firstLine="317"/>
              <w:jc w:val="both"/>
              <w:rPr>
                <w:rFonts w:ascii="Times New Roman" w:hAnsi="Times New Roman" w:cs="Times New Roman"/>
                <w:lang w:val="kk-KZ"/>
              </w:rPr>
            </w:pPr>
            <w:r w:rsidRPr="006B2C46">
              <w:rPr>
                <w:rFonts w:ascii="Times New Roman" w:hAnsi="Times New Roman" w:cs="Times New Roman"/>
                <w:lang w:val="kk-KZ"/>
              </w:rPr>
              <w:t>Холдинг тоқсан сайынғы негізде бюджеттік кредиттер шеңберінде қаражатты игеру туралы есепті Жалғыз акционерге жібереді.</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Мүдделілігі және басқа да корпоративтік оқиғалары бар мәмілелер жасау туралы ақпарат Жалғыз акционердің назарына, оның ішінде Қаржылық есептілік депозитарийінің сайтында жариялау арқылы жеткізіледі. </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2.6</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 xml:space="preserve">Жалғыз акционердің дивидендтерді төлеу шарттары мен тәртібіне қатысты ақпаратқа қолжетімділігі болуы тиіс, сондай-ақ дивидендтерді төлеу кезінде Холдингтің қаржылық жағдайы туралы шынайы ақпаратпен </w:t>
            </w:r>
            <w:r w:rsidRPr="006B2C46">
              <w:rPr>
                <w:rFonts w:ascii="Times New Roman" w:hAnsi="Times New Roman" w:cs="Times New Roman"/>
                <w:lang w:val="kk-KZ"/>
              </w:rPr>
              <w:lastRenderedPageBreak/>
              <w:t xml:space="preserve">қамтамасыз етілуі тиіс. Осы мақсатта Жалғыз акционер дивидендтік саясатты бекітеді. </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Дивидендтік саясат Жалғыз акционерге Холдингтің және/немесе оның еншілес ұйымының өткен қаржы жылындағы таза табысын бөлу туралы ұсыныстарды дайындау кезінде Директорлар кеңесі (байқау кеңесі және/немесе атқарушы орган) басшылыққа алатын қағидаттарды айқындайды. Дивидендтік саясат мынадай қағидаттарға негізделеді:</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1) Жалғыз акционердің мүдделерін сақтау;</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2) Холдинг және еншілес ұйымдар қызметінің рентабельділігін қамтамасыз ету;</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3) Холдингтің және еншілес ұйымдардың қаржылық тұрақтылығын қамтамасыз ету;</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4) Холдингтің қаражаты есебінен іске асырылатын инвестициялық жобаларды қаржыландыруды қоса алғанда, Холдингтің және еншілес ұйымдардың қызметін қаржыландыруды қамтамасыз ету;</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5) дивидендтердің мөлшерін анықтау тетігінің ашықтығы;</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6) Жалғыз акционердің қысқа мерзімді (табыс алу) және ұзақ мерзімді (Холдингті дамыту) мүдделерінің теңгерімділігі.</w:t>
            </w:r>
          </w:p>
          <w:p w:rsidR="001726D8" w:rsidRPr="007E536F" w:rsidRDefault="006B4C69" w:rsidP="00A10892">
            <w:pPr>
              <w:ind w:firstLine="459"/>
              <w:jc w:val="both"/>
              <w:rPr>
                <w:rFonts w:ascii="Times New Roman" w:hAnsi="Times New Roman" w:cs="Times New Roman"/>
                <w:lang w:val="kk-KZ"/>
              </w:rPr>
            </w:pPr>
            <w:r w:rsidRPr="006B2C46">
              <w:rPr>
                <w:rFonts w:ascii="Times New Roman" w:hAnsi="Times New Roman" w:cs="Times New Roman"/>
                <w:lang w:val="kk-KZ"/>
              </w:rPr>
              <w:t xml:space="preserve">Дивидендтік саясатта таза табысты бөлу және оның дивидендтерді төлеуге бағытталатын бөлігін айқындау тәртібі, дивидендтердің мөлшерін есептеу тәртібі, дивидендтерді төлеу тәртібі, оның ішінде оларды төлеу мерзімдері, орны мен нысаны регламенттеледі. </w:t>
            </w:r>
          </w:p>
          <w:p w:rsidR="001726D8" w:rsidRPr="007E536F" w:rsidRDefault="006B4C69" w:rsidP="00A10892">
            <w:pPr>
              <w:ind w:firstLine="459"/>
              <w:jc w:val="both"/>
              <w:rPr>
                <w:rFonts w:ascii="Times New Roman" w:hAnsi="Times New Roman" w:cs="Times New Roman"/>
                <w:lang w:val="kk-KZ"/>
              </w:rPr>
            </w:pPr>
            <w:r w:rsidRPr="006B2C46">
              <w:rPr>
                <w:rFonts w:ascii="Times New Roman" w:hAnsi="Times New Roman" w:cs="Times New Roman"/>
                <w:lang w:val="kk-KZ"/>
              </w:rPr>
              <w:t xml:space="preserve">Сондай-ақ, дивидендтік саясат дивидендтерді төлеуге бағытталған Холдингтің таза пайдасының ең төменгі үлесін анықтау тәртібін белгілейді. </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pStyle w:val="ad"/>
              <w:ind w:firstLine="317"/>
              <w:jc w:val="both"/>
              <w:rPr>
                <w:rFonts w:ascii="Times New Roman" w:hAnsi="Times New Roman" w:cs="Times New Roman"/>
              </w:rPr>
            </w:pPr>
            <w:r w:rsidRPr="006B2C46">
              <w:rPr>
                <w:rFonts w:ascii="Times New Roman" w:hAnsi="Times New Roman" w:cs="Times New Roman"/>
                <w:lang w:val="kk-KZ"/>
              </w:rPr>
              <w:t xml:space="preserve">Қазақстан Республикасы Индустрия және инфрақұрылымдық даму министрінің 18.01.2019 жылғы № 25 бұйрығымен «Бәйтерек» ұлттық басқарушы холдингі» акционерлік қоғамының дивидендтік саясаты </w:t>
            </w:r>
            <w:r w:rsidRPr="006B2C46">
              <w:rPr>
                <w:rFonts w:ascii="Times New Roman" w:hAnsi="Times New Roman" w:cs="Times New Roman"/>
                <w:lang w:val="kk-KZ"/>
              </w:rPr>
              <w:lastRenderedPageBreak/>
              <w:t>бекітілді, онда Кодекспен регламенттелген барлық негіз қалаушы қағидаттар, нормалар және ережелер ескерілген.</w:t>
            </w:r>
          </w:p>
          <w:p w:rsidR="001726D8" w:rsidRPr="006B2C46" w:rsidRDefault="001726D8" w:rsidP="00553903">
            <w:pPr>
              <w:pStyle w:val="ad"/>
              <w:ind w:firstLine="317"/>
              <w:jc w:val="both"/>
              <w:rPr>
                <w:rFonts w:ascii="Times New Roman" w:hAnsi="Times New Roman" w:cs="Times New Roman"/>
              </w:rPr>
            </w:pPr>
          </w:p>
          <w:p w:rsidR="001726D8" w:rsidRPr="006B2C46" w:rsidRDefault="001726D8" w:rsidP="00553903">
            <w:pPr>
              <w:pStyle w:val="ad"/>
              <w:ind w:firstLine="317"/>
              <w:jc w:val="both"/>
              <w:rPr>
                <w:rFonts w:ascii="Times New Roman" w:hAnsi="Times New Roman" w:cs="Times New Roman"/>
              </w:rPr>
            </w:pPr>
          </w:p>
          <w:p w:rsidR="001726D8" w:rsidRPr="006B2C46" w:rsidRDefault="001726D8" w:rsidP="00553903">
            <w:pPr>
              <w:jc w:val="both"/>
              <w:rPr>
                <w:rFonts w:ascii="Times New Roman" w:hAnsi="Times New Roman" w:cs="Times New Roman"/>
              </w:rPr>
            </w:pPr>
          </w:p>
        </w:tc>
      </w:tr>
      <w:tr w:rsidR="0077383C" w:rsidRPr="007E536F" w:rsidTr="001726D8">
        <w:trPr>
          <w:trHeight w:val="3534"/>
        </w:trPr>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2.7</w:t>
            </w:r>
          </w:p>
        </w:tc>
        <w:tc>
          <w:tcPr>
            <w:tcW w:w="5812" w:type="dxa"/>
          </w:tcPr>
          <w:p w:rsidR="001726D8" w:rsidRPr="007E536F" w:rsidRDefault="006B4C69" w:rsidP="00640E33">
            <w:pPr>
              <w:ind w:firstLine="459"/>
              <w:jc w:val="both"/>
              <w:rPr>
                <w:rFonts w:ascii="Times New Roman" w:hAnsi="Times New Roman" w:cs="Times New Roman"/>
                <w:lang w:val="kk-KZ"/>
              </w:rPr>
            </w:pPr>
            <w:r w:rsidRPr="006B2C46">
              <w:rPr>
                <w:rFonts w:ascii="Times New Roman" w:hAnsi="Times New Roman" w:cs="Times New Roman"/>
                <w:lang w:val="kk-KZ"/>
              </w:rPr>
              <w:t xml:space="preserve">Дивидендтер мөлшерін есептеу Қазақстан Республикасының бухгалтерлік есеп пен қаржылық есептілік туралы заңнамасының және халықаралық қаржылық есептілік стандарттарының талаптарына сәйкес жасалған, Холдингтің жылдық аудиттелген қаржылық есептілігінде көрсетілген Холдингтің таза табысының сомасы негізге алына отырып жүргізіледі. Бұл ретте дивидендтерді төлеу мөлшері Қазақстан Республикасының заңнамасын ескере отырып айқындалады. </w:t>
            </w:r>
          </w:p>
          <w:p w:rsidR="001726D8" w:rsidRPr="007E536F" w:rsidRDefault="006B4C69" w:rsidP="00640E33">
            <w:pPr>
              <w:ind w:firstLine="459"/>
              <w:jc w:val="both"/>
              <w:rPr>
                <w:rFonts w:ascii="Times New Roman" w:hAnsi="Times New Roman" w:cs="Times New Roman"/>
                <w:lang w:val="kk-KZ"/>
              </w:rPr>
            </w:pPr>
            <w:r w:rsidRPr="006B2C46">
              <w:rPr>
                <w:rFonts w:ascii="Times New Roman" w:hAnsi="Times New Roman" w:cs="Times New Roman"/>
                <w:lang w:val="kk-KZ"/>
              </w:rPr>
              <w:t>Тоқсан немесе жарты жылдықтың қорытындылары бойынша жай акциялар бойынша дивидендтер төленген немесе өткен жылдардың бөлінбеген пайдасын бөлген жағдайда, сондай-ақ жекелеген жағдайларда дивидендтердің мөлшерін Жалғыз акционер тиісті кезеңдер үшін пайданы бөлу тәртібін бекіту туралы мәселені қарау кезінде ерекше тәртіппен айқындауы мүмкін.</w:t>
            </w:r>
          </w:p>
          <w:p w:rsidR="001726D8" w:rsidRPr="007E536F" w:rsidRDefault="006B4C69" w:rsidP="00640E33">
            <w:pPr>
              <w:ind w:firstLine="459"/>
              <w:jc w:val="both"/>
              <w:rPr>
                <w:rFonts w:ascii="Times New Roman" w:hAnsi="Times New Roman" w:cs="Times New Roman"/>
                <w:lang w:val="kk-KZ"/>
              </w:rPr>
            </w:pPr>
            <w:r w:rsidRPr="006B2C46">
              <w:rPr>
                <w:rFonts w:ascii="Times New Roman" w:hAnsi="Times New Roman" w:cs="Times New Roman"/>
                <w:lang w:val="kk-KZ"/>
              </w:rPr>
              <w:t xml:space="preserve">Дивидендтерді төлеу туралы шешім қабылдау үшін Холдингтің Директорлар кеңесі (оның еншілес ұйымының Директорлар кеңесі / Байқау кеңесі) Жалғыз акционердің (оның еншілес ұйымының Директорлар кеңесінің / Жалғыз қатысушысының) қарауына өткен қаржы жылындағы таза табысты бөлу және Холдингтің (оның еншілес ұйымының) бір жай акциясына шаққандағы бір жыл ішіндегі дивидендтің мөлшері туралы ұсыныстар береді. </w:t>
            </w:r>
          </w:p>
          <w:p w:rsidR="001726D8" w:rsidRPr="007E536F" w:rsidRDefault="006B4C69" w:rsidP="00640E33">
            <w:pPr>
              <w:ind w:firstLine="459"/>
              <w:jc w:val="both"/>
              <w:rPr>
                <w:rFonts w:ascii="Times New Roman" w:hAnsi="Times New Roman" w:cs="Times New Roman"/>
                <w:lang w:val="kk-KZ"/>
              </w:rPr>
            </w:pPr>
            <w:r w:rsidRPr="006B2C46">
              <w:rPr>
                <w:rFonts w:ascii="Times New Roman" w:hAnsi="Times New Roman" w:cs="Times New Roman"/>
                <w:lang w:val="kk-KZ"/>
              </w:rPr>
              <w:t xml:space="preserve">Дивидендтерді белгіленген тәртіппен төлеу туралы мәселені қарау кезінде Холдингтің ағымдағы жағдайы, оның қысқа, орта және ұзақ мерзімді жоспарлары назарға алынады. </w:t>
            </w:r>
          </w:p>
          <w:p w:rsidR="001726D8" w:rsidRPr="007E536F" w:rsidRDefault="006B4C69" w:rsidP="00640E33">
            <w:pPr>
              <w:ind w:firstLine="459"/>
              <w:jc w:val="both"/>
              <w:rPr>
                <w:rFonts w:ascii="Times New Roman" w:hAnsi="Times New Roman" w:cs="Times New Roman"/>
                <w:lang w:val="kk-KZ"/>
              </w:rPr>
            </w:pPr>
            <w:r w:rsidRPr="006B2C46">
              <w:rPr>
                <w:rFonts w:ascii="Times New Roman" w:hAnsi="Times New Roman" w:cs="Times New Roman"/>
                <w:lang w:val="kk-KZ"/>
              </w:rPr>
              <w:t xml:space="preserve">Еншілес ұйымда дауыс беретін акциялардың (қатысу үлестерінің) елу және одан да көп пайызы тиесілі немесе еншілес ұйыммен және/немесе өзге акционерлермен (қатысушылармен) жасалған келісімдерге байланысты шешімдерді айқындауға құқығы бар акционер (қатысушы) болған жағдайда, қаржы қаражатын осындай акционердің (қатысушының) пайдасына қайта бөлу дивидендтік төлемдер арқылы жүзеге асырылады. </w:t>
            </w:r>
          </w:p>
          <w:p w:rsidR="001726D8" w:rsidRPr="007E536F" w:rsidRDefault="006B4C69" w:rsidP="00640E33">
            <w:pPr>
              <w:ind w:firstLine="459"/>
              <w:jc w:val="both"/>
              <w:rPr>
                <w:rFonts w:ascii="Times New Roman" w:hAnsi="Times New Roman" w:cs="Times New Roman"/>
                <w:lang w:val="kk-KZ"/>
              </w:rPr>
            </w:pPr>
            <w:r w:rsidRPr="006B2C46">
              <w:rPr>
                <w:rFonts w:ascii="Times New Roman" w:hAnsi="Times New Roman" w:cs="Times New Roman"/>
                <w:lang w:val="kk-KZ"/>
              </w:rPr>
              <w:lastRenderedPageBreak/>
              <w:t>Дауыс беретін акциялардың (қатысу үлестерінің) елу және одан да көп пайызы тиесілі акционердің (қатысушының) пайдасына еншілес ұйымның қаражатын қайта бөлудің басқа тетіктері болған жағдайда, олар еншілес ұйымның тиісті құжаттарында бекітіледі және барлық акционерлерге ашылады.</w:t>
            </w:r>
          </w:p>
          <w:p w:rsidR="001726D8" w:rsidRPr="007E536F" w:rsidRDefault="006B4C69" w:rsidP="00640E33">
            <w:pPr>
              <w:ind w:firstLine="459"/>
              <w:jc w:val="both"/>
              <w:rPr>
                <w:rFonts w:ascii="Times New Roman" w:hAnsi="Times New Roman" w:cs="Times New Roman"/>
                <w:lang w:val="kk-KZ"/>
              </w:rPr>
            </w:pPr>
            <w:r w:rsidRPr="006B2C46">
              <w:rPr>
                <w:rFonts w:ascii="Times New Roman" w:hAnsi="Times New Roman" w:cs="Times New Roman"/>
                <w:lang w:val="kk-KZ"/>
              </w:rPr>
              <w:t>Холдинг ынтымақтастықтың, келісімдер мен әріптестіктің кез келген нысандары мен шарттары туралы ақпаратты Жалғыз акционер мен инвесторларға ашуы керек.</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09462F">
            <w:pPr>
              <w:pStyle w:val="ad"/>
              <w:ind w:firstLine="317"/>
              <w:jc w:val="both"/>
              <w:rPr>
                <w:rFonts w:ascii="Times New Roman" w:hAnsi="Times New Roman" w:cs="Times New Roman"/>
              </w:rPr>
            </w:pPr>
            <w:r w:rsidRPr="006B2C46">
              <w:rPr>
                <w:rFonts w:ascii="Times New Roman" w:hAnsi="Times New Roman" w:cs="Times New Roman"/>
                <w:lang w:val="kk-KZ"/>
              </w:rPr>
              <w:t>2019 жылы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26.07.2007 жылғы № 633 қаулысына және Индустрия және инфрақұрылымдық даму министрінің 05.07.2019 жылғы № 482 бұйрығына сәйкес Холдинг акциялардың мемлекеттік пакетіне дивидендтер төлеуге 2018 - 2021 жылдардың қорытындысы бойынша таза табыстың 5%-ын жіберді.</w:t>
            </w:r>
          </w:p>
          <w:p w:rsidR="001726D8" w:rsidRPr="006B2C46" w:rsidRDefault="006B4C69" w:rsidP="0009462F">
            <w:pPr>
              <w:pStyle w:val="ad"/>
              <w:ind w:firstLine="317"/>
              <w:jc w:val="both"/>
              <w:rPr>
                <w:rFonts w:ascii="Times New Roman" w:hAnsi="Times New Roman" w:cs="Times New Roman"/>
              </w:rPr>
            </w:pPr>
            <w:r w:rsidRPr="006B2C46">
              <w:rPr>
                <w:rFonts w:ascii="Times New Roman" w:hAnsi="Times New Roman" w:cs="Times New Roman"/>
                <w:lang w:val="kk-KZ"/>
              </w:rPr>
              <w:t>Дивидендтердің мөлшерін есептеу Холдингтің 2018 жылғы жылдық аудиттелген қаржылық есептілігінде көрсетілген, Қазақстан Республикасының бухгалтерлік есеп және қаржылық есептілік туралы заңнамасының және халықаралық қаржылық есептілік стандарттарының талаптарына сәйкес жасалған Холдингтің таза табысының сомасына сүйене отырып жүргізілді.</w:t>
            </w:r>
          </w:p>
          <w:p w:rsidR="001726D8" w:rsidRPr="006B2C46" w:rsidRDefault="006B4C69" w:rsidP="0009462F">
            <w:pPr>
              <w:pStyle w:val="ad"/>
              <w:ind w:firstLine="317"/>
              <w:jc w:val="both"/>
              <w:rPr>
                <w:rFonts w:ascii="Times New Roman" w:hAnsi="Times New Roman" w:cs="Times New Roman"/>
              </w:rPr>
            </w:pPr>
            <w:r w:rsidRPr="006B2C46">
              <w:rPr>
                <w:rFonts w:ascii="Times New Roman" w:hAnsi="Times New Roman" w:cs="Times New Roman"/>
                <w:lang w:val="kk-KZ"/>
              </w:rPr>
              <w:t xml:space="preserve">«Акциялардың мемлекеттік пакеттеріне дивидендтер мен ұйымдардағы мемлекеттік қатысу үлестеріне кірістер туралы» Қазақстан Республикасы Үкіметінің 26.07.2007 жылғы № 633 қаулысымен (Қазақстан Республикасы Үкіметінің 2020 жылғы 27 наурыздағы № 142 қаулысына сәйкес күші жойылды) акцияларының жүз пайызы республикалық меншікте болатын «Бәйтерек» ҰБХ» АҚ акциялардың мемлекеттік пакетіне дивидендтер төлеуге 2018 - 2021 жылдардың қорытындысы бойынша таза табыстың 5%-ын бағыттауы тиіс екендігі белгіленді. </w:t>
            </w:r>
          </w:p>
          <w:p w:rsidR="001726D8" w:rsidRPr="006B2C46" w:rsidRDefault="006B4C69" w:rsidP="00553903">
            <w:pPr>
              <w:pStyle w:val="ad"/>
              <w:ind w:firstLine="317"/>
              <w:jc w:val="both"/>
              <w:rPr>
                <w:rFonts w:ascii="Times New Roman" w:hAnsi="Times New Roman" w:cs="Times New Roman"/>
              </w:rPr>
            </w:pPr>
            <w:r w:rsidRPr="006B2C46">
              <w:rPr>
                <w:rFonts w:ascii="Times New Roman" w:hAnsi="Times New Roman" w:cs="Times New Roman"/>
                <w:lang w:val="kk-KZ"/>
              </w:rPr>
              <w:t>Дивидендтерді төлеу туралы шешім қабылдау үшін Холдингтің Жалғыз акционерінің қарауына 2018 жылғы таза табысты бөлу және 16.05.2019 жылы (№ 05/19 хаттама) өткен Холдингтің Директорлар кеңесінің отырысы барысында қалыптасқан Холдингтің бір жай акциясына шаққандағы бір жыл ішіндегі дивидендтің мөлшері туралы ұсыныстар ұсынылды.</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t>2019 жылы Холдинг жалпы сомасы 2,7 млрд. АҚШ долларға шетелдік компаниялармен және қаржылық даму институттарымен 7 келісімге және 7 меморандумға қол қойды:</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t>«Бәйтерек» ҰБХ» АҚ мен «Euler Hermes Aktiengesellschaft» экспорттық-сақтандыру агенттігі арасындағы қазақстандық жобалар мен кәсіпкерлердің пайдасына герман қаржы институттарынан болашақ экспорттық кредиттерді сақтандыру өтеуге 1,1 млрд. АҚШ доллары мөлшерінде лимитті ашу бойынша негіздемелік келісім. Осы келісімді іске асыру шеңберінде мынадай келісімдерге қол қойылды:</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lastRenderedPageBreak/>
              <w:t>а)</w:t>
            </w:r>
            <w:r w:rsidRPr="006B2C46">
              <w:rPr>
                <w:rFonts w:ascii="Times New Roman" w:hAnsi="Times New Roman" w:cs="Times New Roman"/>
                <w:lang w:val="kk-KZ"/>
              </w:rPr>
              <w:tab/>
              <w:t>«Қазақстанның Даму Банкі» акционерлік қоғамы (бұдан әрі – «ҚДБ» АҚ) мен «Deutsche Bank AG» арасындағы экспорттық кредиттік агенттіктердің (бұдан әрі – ЭКА) сақтандыру өтемімен қаржыландыру саласында, ЭКА сақтандыру өтемі үшін 560 млн. АҚШ доллары сомасына жобаларды қаржыландыруды тартуға бағытталған ынтымақтастық туралы меморандум;</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t>б)</w:t>
            </w:r>
            <w:r w:rsidRPr="006B2C46">
              <w:rPr>
                <w:rFonts w:ascii="Times New Roman" w:hAnsi="Times New Roman" w:cs="Times New Roman"/>
                <w:lang w:val="kk-KZ"/>
              </w:rPr>
              <w:tab/>
              <w:t>«ҚДБ» АҚ мен «KfW IPEX-Bank GmbH» арасындағы ынтымақтастық туралы келісім. Келісім «Euler Hermes Aktiengesellschaft» сақтандыру өтемі үшін Германия мен еуропалық клиенттердің «KfW IPEX-Bank GmbH» тауарлары мен қызметтерінің экспортын қаржыландыруды көздейтін өзара тиімді жобаларды іске асыруды көздейді;</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t>в)</w:t>
            </w:r>
            <w:r w:rsidRPr="006B2C46">
              <w:rPr>
                <w:rFonts w:ascii="Times New Roman" w:hAnsi="Times New Roman" w:cs="Times New Roman"/>
                <w:lang w:val="kk-KZ"/>
              </w:rPr>
              <w:tab/>
              <w:t>Экспорттық қаржыландыру саласындағы мәмілелерді ынталандыруға және іске асыруға жәрдемдесуге бағытталған «ҚДБ» АҚ мен «Euler Hermes Aktiengesellschaft» арасындағы өзара түсіністік туралы меморандум;</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t>г)</w:t>
            </w:r>
            <w:r w:rsidRPr="006B2C46">
              <w:rPr>
                <w:rFonts w:ascii="Times New Roman" w:hAnsi="Times New Roman" w:cs="Times New Roman"/>
                <w:lang w:val="kk-KZ"/>
              </w:rPr>
              <w:tab/>
              <w:t>«ҚДБ» АҚ мен «Commerzbank AG» арасындағы ынтымақтастық туралы меморандум. Меморандум ЭКА сақтандыру өтемі бар жобаларды қаржыландыруға бағытталған;</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t>«Шығыс Қазақстан облысында Ақтоғай тау-кен байыту комбинатының құрылысы шеңберінде қуаты жылына 50 млн. тонна сульфидті кен байыту фабрикасының құрылысын қаржыландыру» атты «Kaz Minerals Aktogay» ЖШС инвестициялық жобасын кеңейтуді қаржыландыру үшін 800 млн. АҚШ доллары сомасына «ҚДБ» АҚ мен Қытайдың мемлекеттік даму банкі арасындағы кредиттік келісім;</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t>«QazTech Ventures» АҚ мен «500 Startups» венчурлік қоры арасындағы қазақстандық стартап-жобаларды одан әрі қаржыландыра отырып, 10 млн. АҚШ доллары сомасына «QazTech Ventures» қатысуы болжанатын «QazTech Ventures» АҚ-ның V Ғаламдық қорына кіруі туралы келісім. Қордың жалпы мөлшері 150 млн. АҚШ долларын құрайды;</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t>«Kazakhstan Project Preparation Fund» жауапкершілігі шектеулі серіктестігі (бұдан әрі – «KPPF» ЖШС) және «Istanbul Public-Private Partnership Center of Excellence» арасындағы шамамен 300 млн. АҚШ доллары сомасына қазақстандық мемлекеттік-жеке меншік әріптестік жобаларын іске асыру бойынша ынтымақтастық туралы келісім;</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lastRenderedPageBreak/>
              <w:t>Қазақстандағы мемлекеттік-жеке меншік жобалары бойынша ынтымақтастыққа, осы жобаларға кореялық инвесторларды тартуға бағытталған «Бәйтерек» ҰБХ» АҚ, «KPPF» ЖШС және KIND шетелдік қалалық инфрақұрылымды дамыту жөніндегі корей корпорациясы арасындағы ынтымақтастық туралы келісім;</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t>«KazakhExport» экспорттық сақтандыру компаниясы» акционерлік қоғамы мен K-Sure Корей сауда сақтандыру корпорациясы арасындағы қайта сақтандыру саласындағы ынтымақтастық туралы бас келісім. Келісім экспорттаушыларды сақтандыру, экспорттық келісімшарттарды дамыту және кредиттерді сақтандыру саласындағы ынтымақтастықты көздейді;</w:t>
            </w:r>
          </w:p>
          <w:p w:rsidR="001726D8" w:rsidRPr="007E536F" w:rsidRDefault="006B4C69" w:rsidP="00F93A26">
            <w:pPr>
              <w:pStyle w:val="ad"/>
              <w:ind w:firstLine="317"/>
              <w:jc w:val="both"/>
              <w:rPr>
                <w:rFonts w:ascii="Times New Roman" w:hAnsi="Times New Roman" w:cs="Times New Roman"/>
                <w:lang w:val="kk-KZ"/>
              </w:rPr>
            </w:pPr>
            <w:r w:rsidRPr="006B2C46">
              <w:rPr>
                <w:rFonts w:ascii="Times New Roman" w:hAnsi="Times New Roman" w:cs="Times New Roman"/>
                <w:lang w:val="kk-KZ"/>
              </w:rPr>
              <w:t>«Даму» кәсіпкерлікті дамыту қоры» акционерлік қоғамы мен KOSME Корей ШОК және стартаптар агенттігі арасындағы ынтымақтастық туралы келісім. Келісім тараптардың қаржылық емес қолдау бағдарламаларын іске асыруы арқылы Қазақстан мен Кореяда шағын және орта кәсіпкерлікті дамытуға бағытталған.</w:t>
            </w:r>
          </w:p>
          <w:p w:rsidR="001726D8" w:rsidRPr="007E536F" w:rsidRDefault="006B4C69" w:rsidP="00DB6D9F">
            <w:pPr>
              <w:pStyle w:val="ad"/>
              <w:ind w:firstLine="317"/>
              <w:jc w:val="both"/>
              <w:rPr>
                <w:rFonts w:ascii="Times New Roman" w:hAnsi="Times New Roman" w:cs="Times New Roman"/>
                <w:lang w:val="kk-KZ"/>
              </w:rPr>
            </w:pPr>
            <w:r w:rsidRPr="006B2C46">
              <w:rPr>
                <w:rFonts w:ascii="Times New Roman" w:hAnsi="Times New Roman" w:cs="Times New Roman"/>
                <w:lang w:val="kk-KZ"/>
              </w:rPr>
              <w:t>Холдинг бұқаралық ақпарат құралдары арқылы ынтымақтастықтың, келісімдер мен әріптестіктің кез келген нысандары мен шарттары туралы ақпаратты ашады, сондай-ақ баспасөз хабарламаларын Холдингтің ресми интернет-сайтында орналастырады.</w:t>
            </w:r>
          </w:p>
          <w:p w:rsidR="00742079" w:rsidRPr="007E536F" w:rsidRDefault="00742079" w:rsidP="00DB6D9F">
            <w:pPr>
              <w:pStyle w:val="ad"/>
              <w:ind w:firstLine="317"/>
              <w:jc w:val="both"/>
              <w:rPr>
                <w:rFonts w:ascii="Times New Roman" w:hAnsi="Times New Roman" w:cs="Times New Roman"/>
                <w:lang w:val="kk-KZ"/>
              </w:rPr>
            </w:pPr>
          </w:p>
          <w:p w:rsidR="00742079" w:rsidRPr="007E536F" w:rsidRDefault="00742079" w:rsidP="00DB6D9F">
            <w:pPr>
              <w:pStyle w:val="ad"/>
              <w:ind w:firstLine="317"/>
              <w:jc w:val="both"/>
              <w:rPr>
                <w:rFonts w:ascii="Times New Roman" w:hAnsi="Times New Roman" w:cs="Times New Roman"/>
                <w:lang w:val="kk-KZ"/>
              </w:rPr>
            </w:pPr>
          </w:p>
        </w:tc>
      </w:tr>
      <w:tr w:rsidR="0077383C" w:rsidTr="001726D8">
        <w:tc>
          <w:tcPr>
            <w:tcW w:w="709" w:type="dxa"/>
          </w:tcPr>
          <w:p w:rsidR="001726D8" w:rsidRPr="006B2C46" w:rsidRDefault="006B4C69" w:rsidP="00553903">
            <w:pPr>
              <w:jc w:val="center"/>
              <w:rPr>
                <w:rFonts w:ascii="Times New Roman" w:hAnsi="Times New Roman" w:cs="Times New Roman"/>
                <w:b/>
              </w:rPr>
            </w:pPr>
            <w:r w:rsidRPr="006B2C46">
              <w:rPr>
                <w:rFonts w:ascii="Times New Roman" w:hAnsi="Times New Roman" w:cs="Times New Roman"/>
                <w:b/>
                <w:lang w:val="kk-KZ"/>
              </w:rPr>
              <w:lastRenderedPageBreak/>
              <w:t xml:space="preserve">3. </w:t>
            </w:r>
          </w:p>
        </w:tc>
        <w:tc>
          <w:tcPr>
            <w:tcW w:w="14601" w:type="dxa"/>
            <w:gridSpan w:val="3"/>
          </w:tcPr>
          <w:p w:rsidR="001726D8" w:rsidRPr="006B2C46" w:rsidRDefault="006B4C69" w:rsidP="00553903">
            <w:pPr>
              <w:rPr>
                <w:rFonts w:ascii="Times New Roman" w:hAnsi="Times New Roman" w:cs="Times New Roman"/>
                <w:b/>
              </w:rPr>
            </w:pPr>
            <w:r w:rsidRPr="006B2C46">
              <w:rPr>
                <w:rFonts w:ascii="Times New Roman" w:hAnsi="Times New Roman" w:cs="Times New Roman"/>
                <w:b/>
                <w:lang w:val="kk-KZ"/>
              </w:rPr>
              <w:t xml:space="preserve">Холдингті Директорлар кеңесі мен Басқарманы тиімді басқару қағидаты </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3.1</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Директорлар кеңесі Холдингтің стратегиялық басқаруын және Басқарма қызметін бақылауды қамтамасыз ететін басқару органы болып табылады.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Директорлар кеңесі Жалғыз акционер алдында өз қызметінің толық ашықтығын, сондай-ақ осы Кодекстің барлық ережелерін енгізуді қамтамасыз етеді.</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өз функцияларын Қазақстан Республикасының заңнамасына, Холдингтің Жарғысына, осы Кодекске, Директорлар кеңесі туралы ережеге және Холдингтің өзге де ішкі құжаттарына сәйкес жүзеге асырады. Бұл ретте, Директорлар кеңесі: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1) Даму стратегиясын анықтау (бағыттары мен нәтижелері);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lastRenderedPageBreak/>
              <w:t>2) Даму стратегиясында және/немесе Даму жоспарында белгіленетін ҚНК қойылуы және мониторингі;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3) тәуекелдерді басқару, ішкі бақылау және ішкі аудит жүйесінің тиімді жұмыс істеуін ұйымдастыру және қадағалау;</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4) Директорлар кеңесінің құзыреті шеңберінде ірі инвестициялық жобаларды және басқа да негізгі стратегиялық жобаларды тиімді іске асыруды бекіту және мониторингілеу;</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5) атқарушы органның басшысы мен мүшелерін сайлау (қайта сайлау), сыйақы беру, сабақтастықты жоспарлау және қызметін қадағалау;</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6) корпоративтік басқару;</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7) Холдингте осы Кодекстің ережелерін және Холдингтің іскерлік этика саласындағы корпоративтік стандарттарын (іскерлік этика кодексін) сақтау бойынша мәселелерге ерекше көңіл бөледі.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 Жарғысының 10-бабының 55-тармағына сәйкес Холдингтің Директорлар кеңесі Қазақстан Республикасының заңнамасында және (немесе) Жарғыда Жалғыз акционердің айрықша құзыретіне жатқызылған мәселелерді шешуді қоспағанда, Холдингтің қызметіне жалпы басшылықты жүзеге асырады. </w:t>
            </w:r>
          </w:p>
          <w:p w:rsidR="001726D8" w:rsidRPr="006B2C46" w:rsidRDefault="006B4C69" w:rsidP="003B6F4A">
            <w:pPr>
              <w:ind w:firstLine="318"/>
              <w:jc w:val="both"/>
              <w:rPr>
                <w:rFonts w:ascii="Times New Roman" w:hAnsi="Times New Roman" w:cs="Times New Roman"/>
              </w:rPr>
            </w:pPr>
            <w:r w:rsidRPr="006B2C46">
              <w:rPr>
                <w:rFonts w:ascii="Times New Roman" w:hAnsi="Times New Roman" w:cs="Times New Roman"/>
                <w:lang w:val="kk-KZ"/>
              </w:rPr>
              <w:t>Директорлар кеңесі Жалғыз акционер алдында өз қызметінің толық ашықтығын, сондай-ақ Кодекстің барлық ережелерін енгізуді, оның ішінде Кодекстің қағидалары мен ережелерін сақтау/сақтамау туралы жыл сайынғы есеп арқылы қамтамасыз етеді.</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Директорлар кеңесі өз қызметінде Қазақстан Республикасының заңнамасын, Жарғыны, Корпоративтік басқару кодексін, Директорлар кеңесі туралы ережені және Холдингтің өзге де ішкі құжаттарын басшылыққа алады.</w:t>
            </w:r>
          </w:p>
          <w:p w:rsidR="001726D8" w:rsidRPr="006B2C46" w:rsidRDefault="006B4C69" w:rsidP="00642DF0">
            <w:pPr>
              <w:ind w:firstLine="318"/>
              <w:jc w:val="both"/>
              <w:rPr>
                <w:rFonts w:ascii="Times New Roman" w:hAnsi="Times New Roman" w:cs="Times New Roman"/>
              </w:rPr>
            </w:pPr>
            <w:r w:rsidRPr="006B2C46">
              <w:rPr>
                <w:rFonts w:ascii="Times New Roman" w:hAnsi="Times New Roman" w:cs="Times New Roman"/>
                <w:lang w:val="kk-KZ"/>
              </w:rPr>
              <w:lastRenderedPageBreak/>
              <w:t xml:space="preserve">Директорлар кеңесі ерекше назар аударатын Кодексте көрсетілген мәселелерді Директорлар кеңесі бетпе-бет отырыстар барысында қарайды. </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3.2</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Директорлар кеңесінің мүшелері өз функционалдық міндеттерін адал орындауы және өз қызметінде мынадай қағидаттарды ұстануы тиіс:</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t>1) өз өкілеттігі шегінде әрекет ету – Директорлар кеңесінің мүшелері «Акционерлік қоғамдар туралы» және «Мемлекеттік мүлік туралы» Қазақстан Республикасының заңдарында, сондай-ақ Холдингтің жарғысында бекітілген өз өкілеттіктері шегінде шешімдер қабылдайды және әрекет етеді;</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t>2) Директорлар кеңесінің, оның комитеттерінің отырыстарына қатысу және оларға дайындалу үшін жеткілікті уақыт бөлу;</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t xml:space="preserve">3) Холдинг қызметінің рентабельділігіне және орнықты дамуына қол жеткізуге ықпал ету – Директорлар кеңесінің мүшелері Холдинг мүддесінде әрекет етеді; Директорлар кеңесі мүшелерінің шешімдері мен іс-қимылдарының әсері мынадай мәселелер арқылы анықталуы мүмкін: ұзақ мерзімді кезеңде шешімнің/іс-қимылдың салдары қандай; ұйым қызметінің қоғамға және қоршаған ортаға әсері қандай; Холдингтің беделіне және </w:t>
            </w:r>
            <w:r w:rsidRPr="006B2C46">
              <w:rPr>
                <w:rFonts w:ascii="Times New Roman" w:hAnsi="Times New Roman" w:cs="Times New Roman"/>
                <w:lang w:val="kk-KZ"/>
              </w:rPr>
              <w:lastRenderedPageBreak/>
              <w:t>іскерлік этиканың жоғары стандарттарына әсер ету; мүдделі тараптардың мүдделеріне әсер ету (мәселелердің осы тізбесі минималды қажетті болып табылады, бірақ толық емес);</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t>4) іскерлік этиканың жоғары стандарттарын қолдау – Директорлар кеңесінің мүшелері өз іс-әрекеттерінде, шешімдерінде және мінез-құлқында іскерлік этиканың жоғары стандарттарына сәйкес келуі және Холдинг және еншілес ұйымдар қызметкерлері үшін үлгі (мысал) болуы тиіс;</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t>5) мүдделер қайшылығына жол бермеу – Директорлар кеңесінің мүшелері өздерінің жеке мүдделілігі олардың Директорлар кеңесі мүшесінің міндеттерін тиісінше орындауына әсер етуі мүмкін жағдайлардың туындауына жол бермейді; шешімдерді бейтарап қабылдауға әсер ететін немесе ықтимал әсер етуі мүмкін мүдделер қайшылықтарымен жағдайлар туындаған жағдайда Директорлар кеңесінің мүшелері бұл туралы Директорлар кеңесінің төрағасын алдын ала хабардар етуге және осындай шешімдерді талқылауға және қабылдауға қатыспауға тиіс; осы талап Директорлар кеңесі мүшесінің міндеттерін тиісінше орындауға тікелей немесе жанама  әсер етуі мүмкін Директорлар кеңесінің мүшесінің басқа да әрекеттеріне қатысты;</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t>6) тиісті орындылықпен, ептілікпен және сақтықпен әрекет ету – Директорлар кеңесінің мүшелеріне Директорлар кеңесінің құзыреті және заңнама, корпоративтік басқару, тәуекелдерді басқару, қаржы және аудит, тұрақты даму, Холдинг қызметінің саласы мен ерекшелігін білу сияқты бағыттарды қоса алғанда, Директорлар кеңесі мен комитеттерде өз міндеттерін орындау бөлігінде өз білімін тұрақты негізде арттыру ұсынылады; Холдинг қызметінің өзекті мәселелерін түсіну мақсатында, Директорлар кеңесінің мүшелері Холдингтің негізгі объектілеріне тұрақты түрде барады және қызметкерлермен кездесулер өткізеді.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Директорлар кеңесінің мүшелері өз функционалдық міндеттерін адал орындайды және мынадай қағидаттарды қатаң ұстанады: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 өз өкілеттігі шегінде әрекет етеді: Холдингтің Директорлар кеңесінің барлық мүшелері «Акционерлік қоғамдар туралы» және «Мемлекеттік мүлік туралы» Қазақстан Республикасының заңдарында, сондай-ақ «Бәйтерек» ұлттық басқарушы холдингі» акционерлік қоғамының Жарғысында бекітілген нормаларды қатаң сақтайды. Холдингтің Директорлар кеңесі 2019 жылы қараған барлық мәселелер оның құзыретіне жатады;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 Директорлар Кеңесінің, оның комитеттерінің отырыстарына қатысу және оларға дайындалу үшін жеткілікті уақыт бөледі: Директорлар кеңесі мүшелерінің және Директорлар кеңесі Комитеттерінің отырыстарға қатысушылықтың жоғары дәрежесі байқалады (80%-дан 100%-ға дейін);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 Холдинг қызметінің рентабельділігіне қол жеткізуге ықпал етеді: Директорлар кеңесінің мүшелері Холдинг мүддесінде әрекет етеді, Директорлар кеңесі қабылдаған барлық шешімдер оң ықпал етеді және Холдингтің дамуына ықпал етеді; </w:t>
            </w:r>
          </w:p>
          <w:p w:rsidR="001726D8" w:rsidRPr="007E536F" w:rsidRDefault="006B4C69" w:rsidP="00553903">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 іскерлік этиканың жоғары стандарттарын қолдайды: Директорлар кеңесінің мүшелері өз іс-әрекеттерінде, шешімдерінде және мінез-</w:t>
            </w:r>
            <w:r w:rsidRPr="006B2C46">
              <w:rPr>
                <w:rFonts w:ascii="Times New Roman" w:hAnsi="Times New Roman" w:cs="Times New Roman"/>
                <w:lang w:val="kk-KZ"/>
              </w:rPr>
              <w:lastRenderedPageBreak/>
              <w:t>құлқында іскерлік этиканың жоғары стандарттарына сәйкес келеді және Холдинг және еншілес ұйымдар қызметкерлері үшін үлгі болып табылады;</w:t>
            </w:r>
          </w:p>
          <w:p w:rsidR="001726D8" w:rsidRPr="007E536F" w:rsidRDefault="006B4C69" w:rsidP="00DA7B32">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 xml:space="preserve">- мүдделер қайшылығына жол бермейді: Директорлар кеңесінің мүшелері олардың жеке мүдделілігі олардың Холдингтің Директорлар кеңесі мүшесінің міндеттерін тиісінше орындауына әсер етуі мүмкін жағдайлардың туындауына жол бермейді, Директорлар кеңесінің қарауына шығарылған, мүдделілігі бар мәселелер бойынша талқылауға және дауыс беруге қатыспайды, бұл туралы Директорлар кеңесі отырыстарының хаттамаларында/шешімдерінде тиісті жазба жасалады. Осы мәселені реттеу үшін Холдингтің Директорлар кеңесінің 24.07.2018 жылғы (№ 06/14 хаттама) шешімімен «Бәйтерек» ұлттық басқарушы холдингі» акционерлік қоғамының корпоративтік қайшылықтары мен мүдделер қайшылығын реттеу саясаты бекітілді. Сонымен қатар, Холдингтің Директорлар кеңесінің мүшелері жоғарыда аталған Саясатта белгіленген мүдделер қайшылығын  реттеу рәсімдерін мұқият зерделегенін, түсінгенін және адал ұстануға міндеттенгенін растау ретінде олар тиісті растау нысанына қол қойды;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тиісті ақылға қонымды, іскерлікпен және сақтықпен әрекет етеді: Холдингтің Директорлар кеңесінің мүшелері өз міндеттерін орындау және Жалғыз акционер мен Холдинг мүддесінде Директорлар кеңесінің тиімді жұмысын ұйымдастыру үшін қажетті іскерлік және салалық ортада тиісті жұмыс тәжірибесі, білімі, біліктілігі және оң жетістіктері бар.</w:t>
            </w:r>
          </w:p>
          <w:p w:rsidR="001726D8" w:rsidRPr="007E536F" w:rsidRDefault="001726D8" w:rsidP="00553903">
            <w:pPr>
              <w:ind w:firstLine="317"/>
              <w:jc w:val="both"/>
              <w:rPr>
                <w:rFonts w:ascii="Times New Roman" w:hAnsi="Times New Roman" w:cs="Times New Roman"/>
                <w:lang w:val="kk-KZ"/>
              </w:rPr>
            </w:pP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3.3</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Директорлар кеңесінің өз қызметін қамтамасыз ету, өз функциялары мен міндеттерін орындау, оның ішінде Холдинг қызметінің стратегиялық бағыттарын айқындау, нақты міндеттер мен нақты, өлшенетін (цифрланған) ҚНК қою және Холдинг Басқармасының Холдингтің операциялық (ағымдағы) қызметі, оның ішінде қойылған міндеттерді нақты орындау және белгіленген ҚНК-ге қол жеткізу үшін жауапкершілігі анық бөлінуі және Холдингтің тиісті ішкі құжаттарында бекітілуі тиіс.</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мүшелері фидуциарлық міндеттер мен қабылданатын шешімдерді, өз қызметінің тиімділігін, әрекетін және/немесе әрекетсіздігін қоса алғанда, өз міндеттерінің орындалуына дербес жауапты болады. Әр түрлі пікірлер болған жағдайда Директорлар кеңесінің Төрағасы Холдингтің мүдделеріне жауап беретін шешім қабылдау үшін Директорлар кеңесінің жекелеген мүшелері айтқан барлық қолайлы нұсқалар мен ұсыныстарды қарауды қамтамасыз етеді.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жыл сайын Жалғыз акционер алдында осы Кодекстің нормаларын сақтау туралы есеп береді. Директорлар кеңесі Директорлар кеңесінің өз міндеттерін объективті орындауына кедергі келтіретін мүдделер қайшылығын болдырмауға және Директорлар кеңесінің процестеріне саяси араласуды шектеуге көмектесетін тетіктерді енгізуді қамтамасыз етеді.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Холдингтің Жалғыз акционері даму стратегиясы мәселелерін, Холдинг Басқармасының бірінші басшысын сайлау және Холдингтің рентабельділігіне және тұрақты дамуына әсер ететін басқа да аспектілерді талқылау үшін Директорлар кеңесінің Төрағасымен және мүшелерімен қосымша отырыстар өткізе алады. Мұндай отырыстар алдын ала жоспарланады және бекітілген рәсімдерге сәйкес өткізіледі.</w:t>
            </w:r>
          </w:p>
        </w:tc>
        <w:tc>
          <w:tcPr>
            <w:tcW w:w="1701" w:type="dxa"/>
          </w:tcPr>
          <w:p w:rsidR="001726D8" w:rsidRPr="006B2C46" w:rsidRDefault="006B4C69" w:rsidP="00EF530B">
            <w:pPr>
              <w:jc w:val="center"/>
              <w:rPr>
                <w:rFonts w:ascii="Times New Roman" w:hAnsi="Times New Roman" w:cs="Times New Roman"/>
              </w:rPr>
            </w:pPr>
            <w:r w:rsidRPr="006B2C46">
              <w:rPr>
                <w:rFonts w:ascii="Times New Roman" w:hAnsi="Times New Roman" w:cs="Times New Roman"/>
                <w:lang w:val="kk-KZ"/>
              </w:rPr>
              <w:t>Ішінара сақталады</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Директорлар кеңесінің өз қызметін қамтамасыз ету, өз функциялары мен міндеттерін орындау, оның ішінде Холдинг қызметінің стратегиялық бағыттарын айқындау, нақты міндеттер мен нақты, өлшенетін (цифрланған) ҚНК қою жөніндегі жауапкершілігі және Холдинг Басқармасының Холдингтің операциялық (ағымдағы) қызметіне жауапкершілігі «Бәйтерек» ұлттық басқарушы холдингі» акционерлік қоғамының Директорлар кеңесі туралы ережеде және Холдингтің Директорлар кеңесінің 11.10.2013 жылғы шешімімен (№ 4 хаттама) бекітілген «Бәйтерек» ұлттық басқарушы холдингі» акционерлік қоғамының Басқармасы туралы ережеде анық бөлінген және бекітілген,</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Директорлар кеңесінің отырысы барысында Директорлар кеңесінің Төрағасы Холдингтің мүдделеріне жауап беретін шешім қабылдау үшін Директорлар кеңесінің жекелеген мүшелері айтқан барлық қолайлы нұсқалар мен ұсыныстарды қарауды қамтамасыз етеді.</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Кодекстің нормаларын сақтау туралы ақпарат жинақталған түрде Холдингтің 2018 жылғы жылдық есебі шеңберінде Жалғыз акционерге ұсынылды.</w:t>
            </w:r>
          </w:p>
          <w:p w:rsidR="001726D8" w:rsidRPr="007E536F" w:rsidRDefault="006B4C69" w:rsidP="00D84FBF">
            <w:pPr>
              <w:ind w:firstLine="317"/>
              <w:jc w:val="both"/>
              <w:rPr>
                <w:rFonts w:ascii="Times New Roman" w:hAnsi="Times New Roman" w:cs="Times New Roman"/>
                <w:bCs/>
                <w:lang w:val="kk-KZ"/>
              </w:rPr>
            </w:pPr>
            <w:r w:rsidRPr="006B2C46">
              <w:rPr>
                <w:rFonts w:ascii="Times New Roman" w:hAnsi="Times New Roman" w:cs="Times New Roman"/>
                <w:lang w:val="kk-KZ"/>
              </w:rPr>
              <w:t xml:space="preserve">Мүдделер қайшылығын болдырмауға көмектесетін механизмдерді енгізу мақсатында Холдингтің Директорлар кеңесінің шешімімен «Бәйтерек» ұлттық басқарушы холдингі» акционерлік қоғамының корпоративтік қайшылықтары мен мүдделер қайшылығын реттеу саясаты бекітілді (20.03.2014 жылғы № 02/14 хаттама). Қолданыстағы Саясаттың нормалары мен ережелерін сақтау корпоративтік қайшылықтар мен мүдделер қайшылығын болдырмауға/жол бермеуге мүмкіндік береді. </w:t>
            </w:r>
          </w:p>
          <w:p w:rsidR="001726D8" w:rsidRPr="007E536F" w:rsidRDefault="006B4C69" w:rsidP="00D84FBF">
            <w:pPr>
              <w:ind w:firstLine="317"/>
              <w:jc w:val="both"/>
              <w:rPr>
                <w:rFonts w:ascii="Times New Roman" w:hAnsi="Times New Roman" w:cs="Times New Roman"/>
                <w:lang w:val="kk-KZ"/>
              </w:rPr>
            </w:pPr>
            <w:r w:rsidRPr="006B2C46">
              <w:rPr>
                <w:rFonts w:ascii="Times New Roman" w:hAnsi="Times New Roman" w:cs="Times New Roman"/>
                <w:lang w:val="kk-KZ"/>
              </w:rPr>
              <w:t>Директорлар кеңесінің мүшелері өз қызметін жүзеге асыра отырып, Директорлар кеңесінің өз міндеттерін объективті орындауына кедергі келтіруі мүмкін мүдделер қайшылығын болдырмау қағидатын ұстанады.</w:t>
            </w:r>
          </w:p>
          <w:p w:rsidR="001726D8" w:rsidRPr="007E536F" w:rsidRDefault="006B4C69" w:rsidP="0054175D">
            <w:pPr>
              <w:ind w:firstLine="317"/>
              <w:jc w:val="both"/>
              <w:rPr>
                <w:rFonts w:ascii="Times New Roman" w:hAnsi="Times New Roman" w:cs="Times New Roman"/>
                <w:lang w:val="kk-KZ"/>
              </w:rPr>
            </w:pPr>
            <w:r>
              <w:rPr>
                <w:rFonts w:ascii="Times New Roman" w:hAnsi="Times New Roman" w:cs="Times New Roman"/>
                <w:lang w:val="kk-KZ"/>
              </w:rPr>
              <w:t>Даму стратегиясы мәселелерін талқылау, Холдинг Басқармасының бірінші басшысын сайлау және Холдингтің рентабельділігі мен орнықты дамуына әсер ететін басқа да аспектілер мәселелерін талқылау үшін Холдингтің Жалғыз акционерінің Директорлар кеңесінің Төрағасымен және мүшелерімен отырыстары 2019 жылы өткізілмеген.</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3.4</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Директорлар кеңесі мен оның комитеттерінде Холдинг мүддесінде тәуелсіз, объективті және тиімді шешімдер қабылдауды қамтамасыз ететін дағдылар, тәжірибе мен білім балансын сақтау керек.</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B3669D">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Директорлар кеңесінің құрамына Холдинг мүддесінде тиімді шешімдер қабылдауды қамтамасыз ететін экономика және болжау, қаржы және аудит, тәуекел-менеджмент, юриспруденция және </w:t>
            </w:r>
            <w:r w:rsidRPr="006B2C46">
              <w:rPr>
                <w:rFonts w:ascii="Times New Roman" w:hAnsi="Times New Roman" w:cs="Times New Roman"/>
                <w:lang w:val="kk-KZ"/>
              </w:rPr>
              <w:lastRenderedPageBreak/>
              <w:t xml:space="preserve">корпоративтік басқару саласында жұмыс тәжірибесі және білімі бар тұлғалар кіреді. </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3.5</w:t>
            </w:r>
          </w:p>
        </w:tc>
        <w:tc>
          <w:tcPr>
            <w:tcW w:w="5812" w:type="dxa"/>
          </w:tcPr>
          <w:p w:rsidR="001726D8" w:rsidRPr="007E536F" w:rsidRDefault="006B4C69" w:rsidP="00553903">
            <w:pPr>
              <w:tabs>
                <w:tab w:val="left" w:pos="1276"/>
              </w:tabs>
              <w:ind w:firstLine="459"/>
              <w:jc w:val="both"/>
              <w:rPr>
                <w:rFonts w:ascii="Times New Roman" w:hAnsi="Times New Roman" w:cs="Times New Roman"/>
                <w:lang w:val="kk-KZ"/>
              </w:rPr>
            </w:pPr>
            <w:r w:rsidRPr="006B2C46">
              <w:rPr>
                <w:rFonts w:ascii="Times New Roman" w:hAnsi="Times New Roman" w:cs="Times New Roman"/>
                <w:lang w:val="kk-KZ"/>
              </w:rPr>
              <w:t xml:space="preserve">Жалғыз акционер Директорлар кеңесінің мүшелерін құзыреттілігін, дағдыларын, жетістіктерін, іскерлік беделі мен кандидаттардың кәсіби тәжірибесін ескере отырып, айқын және ашық рәсімдер негізінде сайлайды. Директорлар кеңесінің жекелеген мүшелерін немесе оның толық құрамын жаңа мерзімге қайта сайлаған кезде олардың Холдингтің Директорлар кеңесі қызметінің тиімділігіне қосқан үлесі назарға алынады. </w:t>
            </w:r>
          </w:p>
          <w:p w:rsidR="001726D8" w:rsidRPr="007E536F" w:rsidRDefault="006B4C69" w:rsidP="00553903">
            <w:pPr>
              <w:ind w:right="-6" w:firstLine="459"/>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өкілеттік мерзімін Жалғыз акционер белгілейді. Директорлар кеңесі мүшелерінің өкілеттік мерзімі бүкіл Директорлар кеңесінің өкілеттік мерзімімен сәйкес келеді және Жалғыз акционер Директорлар кеңесінің жаңа құрамын сайлау жөнінде шешім қабылдаған сәтте аяқталады. Жалғыз акционер Директорлар кеңесінің барлық немесе жекелеген мүшелерінің өкілеттігін мерзімінен бұрын тоқтатуға құқылы. </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Бірде-бір адам өзінің тағайындалуына, сайлануына және қайта сайлануына байланысты шешімдер қабылдауға қатыспауы тиіс.</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құрамына кандидаттарды іріктеу кезінде мыналар назарға алынады: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1) басшылық лауазымдарда жұмыс тәжірибесі;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2) Директорлар кеңесінің мүшесі ретінде жұмыс тәжірибесі;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3) жұмыс өтілі;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4) халықаралық сертификаттардың болуын қоса алғанда, білімі, мамандығы;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5) бағыттар мен салалар бойынша құзыреттердің болуы (салалар активтер портфеліне байланысты өзгеруі мүмкін);</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6) іскерлік бедел;</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7) тікелей немесе әлеуетті мүдделер қайшылығының болуы. </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lastRenderedPageBreak/>
              <w:t>Директорлар кеңесінің сандық құрамын Жалғыз акционер айқындайды. Директорлар кеңесінің құрамы қызмет ауқымы, ағымдағы міндеттер, даму стратегиясы және/немесе даму жоспары және қаржылық мүмкіндіктер ескеріле отырып жеке белгіленеді.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құрамы теңдестірілген болуы тиіс, бұл Холдинг мүддесінде шешімдер қабылдауды және оның алдына қойылған экономиканы дамыту міндеттерін қамтамасыз ететін Директорлар кеңесі мүшелерінің (Жалғыз акционердің өкілдерінің, тәуелсіз директорлардың, атқарушы орган басшысының) үйлесуін білдіреді. </w:t>
            </w:r>
          </w:p>
          <w:p w:rsidR="001726D8" w:rsidRPr="007E536F" w:rsidRDefault="006B4C69" w:rsidP="00553903">
            <w:pPr>
              <w:widowControl w:val="0"/>
              <w:tabs>
                <w:tab w:val="left" w:pos="1418"/>
              </w:tabs>
              <w:ind w:right="-5"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мүшесі лауазымына мынадай тұлға сайлана алмайды:</w:t>
            </w:r>
          </w:p>
          <w:p w:rsidR="001726D8" w:rsidRPr="007E536F" w:rsidRDefault="006B4C69" w:rsidP="00553903">
            <w:pPr>
              <w:widowControl w:val="0"/>
              <w:tabs>
                <w:tab w:val="left" w:pos="1418"/>
              </w:tabs>
              <w:ind w:right="-6" w:firstLine="459"/>
              <w:jc w:val="both"/>
              <w:rPr>
                <w:rFonts w:ascii="Times New Roman" w:hAnsi="Times New Roman" w:cs="Times New Roman"/>
                <w:lang w:val="kk-KZ"/>
              </w:rPr>
            </w:pPr>
            <w:r w:rsidRPr="006B2C46">
              <w:rPr>
                <w:rFonts w:ascii="Times New Roman" w:hAnsi="Times New Roman" w:cs="Times New Roman"/>
                <w:lang w:val="kk-KZ"/>
              </w:rPr>
              <w:t>1) заңда белгіленген тәртіппен өтелмеген немесе алынбаған соттылығы бар;</w:t>
            </w:r>
          </w:p>
          <w:p w:rsidR="001726D8" w:rsidRPr="007E536F" w:rsidRDefault="006B4C69" w:rsidP="00553903">
            <w:pPr>
              <w:widowControl w:val="0"/>
              <w:tabs>
                <w:tab w:val="left" w:pos="1418"/>
              </w:tabs>
              <w:ind w:right="-6" w:firstLine="459"/>
              <w:jc w:val="both"/>
              <w:rPr>
                <w:rFonts w:ascii="Times New Roman" w:hAnsi="Times New Roman" w:cs="Times New Roman"/>
                <w:lang w:val="kk-KZ"/>
              </w:rPr>
            </w:pPr>
            <w:r w:rsidRPr="006B2C46">
              <w:rPr>
                <w:rFonts w:ascii="Times New Roman" w:hAnsi="Times New Roman" w:cs="Times New Roman"/>
                <w:lang w:val="kk-KZ"/>
              </w:rPr>
              <w:t>2) белгіленген тәртіппен банкрот деп танылған басқа заңды тұлғаны мәжбүрлеп тарату немесе акцияларды мәжбүрлеп сатып алу немесе консервациялау туралы шешім қабылданғанға дейін бір жылдан аспайтын кезеңде бұрын басқа заңды тұлғаның Директорлар кеңесінің Төрағасы, Басқарма Төрағасы, Басқарма Төрағасының Орынбасары, бас бухгалтері болған. Аталған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бес жыл ішінде қолданылады.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 xml:space="preserve">«Мемлекеттік мүлік туралы» Қазақстан Республикасы Заңының 181-бабының 3-тармағына сәйкес ұлттық басқарушы холдингтердің, ұлттық холдингтердің директорлар кеңесінің құрамына мемлекеттік жоспарлау жөніндегі уәкілетті органның, мемлекеттік мүлік жөніндегі уәкілетті органның, тиісті саланың уәкілетті органының және Қазақстан Республикасы Үкіметінің шешімі бойынша өзге де мемлекеттік органдардың өкілдері кіреді. </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 xml:space="preserve">Холдингтің Жалғыз акционерінің шешімдерімен (Қазақстан Республикасы Инвестициялар және даму министрінің 26.12.2016 № 877, 10.01.2018 № 11 және 16.10.2018 № 717 бұйрықтары, Қазақстан Республикасы Индустрия және инфрақұрылымдық даму министрінің 02.04.2019 № 186 және 28.02.2019 № 103 бұйрықтары, Қазақстан Республикасы Индустрия және инфрақұрылымдық даму министрінің міндетін атқарушының 19.09.2019 № 727 бұйрығы) Директорлар кеңесінің құрамы 10 (он) адам, өкілеттік мерзімі 2016 жылғы 30 желтоқсаннан бастап 3 (үш) жыл болып белгіленді. </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 xml:space="preserve">2019 жылғы 31 желтоқсандағы жағдай бойынша Холдингтің Директорлар кеңесінің құрамына кіргендер:  </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 xml:space="preserve">1. А.Ұ. Мамин – Қазақстан Республикасының Премьер-Министрі, Директорлар кеңесінің төрағасы; </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2. Т.М. Сүлейменов – Қазақстан Республикасы Президенті Әкімшілігі Басшысының орынбасары, Директорлар кеңесінің мүшесі;</w:t>
            </w:r>
          </w:p>
          <w:p w:rsidR="001726D8" w:rsidRPr="006B2C46" w:rsidRDefault="006B4C69" w:rsidP="00E75F1A">
            <w:pPr>
              <w:ind w:firstLine="318"/>
              <w:jc w:val="both"/>
              <w:rPr>
                <w:rFonts w:ascii="Times New Roman" w:hAnsi="Times New Roman" w:cs="Times New Roman"/>
              </w:rPr>
            </w:pPr>
            <w:r w:rsidRPr="006B2C46">
              <w:rPr>
                <w:rFonts w:ascii="Times New Roman" w:hAnsi="Times New Roman" w:cs="Times New Roman"/>
                <w:lang w:val="kk-KZ"/>
              </w:rPr>
              <w:t xml:space="preserve">3. Ә.А. Смайылов – Қазақстан Республикасы Премьер-Министрінің бірінші орынбасары – Қазақстан Республикасының Қаржы министрі, Директорлар кеңесінің мүшесі; </w:t>
            </w:r>
          </w:p>
          <w:p w:rsidR="001726D8" w:rsidRPr="006B2C46" w:rsidRDefault="006B4C69" w:rsidP="00E75F1A">
            <w:pPr>
              <w:ind w:firstLine="318"/>
              <w:jc w:val="both"/>
              <w:rPr>
                <w:rFonts w:ascii="Times New Roman" w:hAnsi="Times New Roman" w:cs="Times New Roman"/>
              </w:rPr>
            </w:pPr>
            <w:r w:rsidRPr="006B2C46">
              <w:rPr>
                <w:rFonts w:ascii="Times New Roman" w:hAnsi="Times New Roman" w:cs="Times New Roman"/>
                <w:lang w:val="kk-KZ"/>
              </w:rPr>
              <w:t>4. Р.В. Скляр – Қазақстан Республикасы Премьер-Министрінің орынбасары, Директорлар кеңесінің мүшесі;</w:t>
            </w:r>
          </w:p>
          <w:p w:rsidR="001726D8" w:rsidRPr="006B2C46" w:rsidRDefault="006B4C69" w:rsidP="00E75F1A">
            <w:pPr>
              <w:ind w:firstLine="318"/>
              <w:jc w:val="both"/>
              <w:rPr>
                <w:rFonts w:ascii="Times New Roman" w:hAnsi="Times New Roman" w:cs="Times New Roman"/>
              </w:rPr>
            </w:pPr>
            <w:r w:rsidRPr="006B2C46">
              <w:rPr>
                <w:rFonts w:ascii="Times New Roman" w:hAnsi="Times New Roman" w:cs="Times New Roman"/>
                <w:lang w:val="kk-KZ"/>
              </w:rPr>
              <w:t xml:space="preserve">5. Б.Б. Атамқұлов – Қазақстан Республикасының Индустрия және инфрақұрылымдық даму министрі, Директорлар кеңесінің мүшесі; </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 xml:space="preserve">6. Р.Е. Дәленов – Қазақстан Республикасының Ұлттық экономика министрі, Директорлар кеңесінің мүшесі; </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 xml:space="preserve">7. А.Ә. Әріпханов – Холдингтің басқарма төрағасы, Директорлар кеңесінің мүшесі; </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 xml:space="preserve">8. К. Мангольд – тәуелсіз директор; </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 xml:space="preserve">9. Ф. Йео – тәуелсіз директор; </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lastRenderedPageBreak/>
              <w:t>10. Т. Миров – тәуелсіз директор.</w:t>
            </w:r>
          </w:p>
          <w:p w:rsidR="001726D8" w:rsidRPr="006B2C46" w:rsidRDefault="006B4C69" w:rsidP="00553903">
            <w:pPr>
              <w:tabs>
                <w:tab w:val="left" w:pos="1418"/>
              </w:tabs>
              <w:ind w:firstLine="318"/>
              <w:jc w:val="both"/>
              <w:rPr>
                <w:rFonts w:ascii="Times New Roman" w:hAnsi="Times New Roman" w:cs="Times New Roman"/>
              </w:rPr>
            </w:pPr>
            <w:r w:rsidRPr="006B2C46">
              <w:rPr>
                <w:rFonts w:ascii="Times New Roman" w:hAnsi="Times New Roman" w:cs="Times New Roman"/>
                <w:lang w:val="kk-KZ"/>
              </w:rPr>
              <w:t xml:space="preserve">Директорлар кеңесінің құрамына кандидаттарды іріктеу кезінде Жалғыз акционер Холдингтің Директорлар кеңесінің құрамына қойылатын заңнаманың талаптарын, сондай-ақ Кодексте көрсетілген өзге де талаптарды назарға алады: басшы лауазымдардағы жұмыс тәжірибесі, Директорлар кеңесінің мүшесі ретіндегі тәжірибесі, жұмыс өтілі, білімі, іскерлік беделі, сондай-ақ тікелей немесе әлеуетті мүдделер қайшылығының болуы. </w:t>
            </w:r>
          </w:p>
          <w:p w:rsidR="001726D8" w:rsidRPr="006B2C46" w:rsidRDefault="006B4C69" w:rsidP="00642DF0">
            <w:pPr>
              <w:tabs>
                <w:tab w:val="left" w:pos="1418"/>
              </w:tabs>
              <w:ind w:firstLine="318"/>
              <w:jc w:val="both"/>
              <w:rPr>
                <w:rFonts w:ascii="Times New Roman" w:hAnsi="Times New Roman" w:cs="Times New Roman"/>
              </w:rPr>
            </w:pPr>
            <w:r w:rsidRPr="006B2C46">
              <w:rPr>
                <w:rFonts w:ascii="Times New Roman" w:hAnsi="Times New Roman" w:cs="Times New Roman"/>
                <w:lang w:val="kk-KZ"/>
              </w:rPr>
              <w:t>Директорлар кеңесінің 10 мүшесінің 10-ы Кодекстің талаптарына сәйкес келеді: заңда белгіленген тәртіппен өтелмеген немесе алынбаған соттылығы жоқ, бұрын Кодексте көрсетілген лауазымдарды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жылдан аспайтын кезеңде басқа заңды тұлғаларда атқарған жоқ.</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3.6</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құрамында тәуелсіз директорлардың болуы және қатысуы міндетті болып табылады. Директорлар кеңесі мүшелерінің саны кемінде үш адамды құрауы тиіс. Холдингтің Директорлар кеңесі мүшелері санының кемінде үштен бірі тәуелсіз директорлар болуы тиіс. Сонымен қатар, тәуелсіз директорлардың саны қабылданатын шешімдердің тәуелсіздігін қамтамасыз ету үшін жеткілікті болуы тиіс. Холдингтің Директорлар кеңесінің құрамындағы тәуелсіз директорлардың </w:t>
            </w:r>
            <w:r w:rsidRPr="006B2C46">
              <w:rPr>
                <w:rFonts w:ascii="Times New Roman" w:hAnsi="Times New Roman" w:cs="Times New Roman"/>
                <w:lang w:val="kk-KZ"/>
              </w:rPr>
              <w:lastRenderedPageBreak/>
              <w:t>ұсынылатын саны Директорлар кеңесі мүшелерінің жалпы санының елу пайызын құрайды.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Тәуелсіз директорлар үш жылдан аспайтын мерзімге сайланады, кейіннен қызмет нәтижелері қанағаттанарлық болған жағдайда тағы да үш жылға дейінгі мерзімге қайта сайлануы мүмкін.</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құрамына қатарынан алты жылдан артық мерзімге сайланудың кез келген мерзімі (мысалы, екі үш жылдық мерзім) Директорлар кеңесінің құрамын сапалы жаңарту қажеттілігін ескере отырып, ерекше қарауға жатады.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Бір тұлғаға қатарынан тоғыз жылдан астам Директорлар кеңесіне тәуелсіз директор ретінде сайланбау ұсынылады. Айрықша жағдайларда тоғыз жылдан астам мерзімге сайлануға жол беріледі, бұл ретте осы тәуелсіз директорды Директорлар кеңесіне сайлау Директорлар кеңесінің осы мүшесін сайлау қажеттігі және осы фактінің шешім қабылдаудың тәуелсіздігіне әсері егжей-тегжейлі түсіндіріле отырып жүзеге асырылады.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тәуелсіз мүшелері объективті пайымдауды жүзеге асыруға қауіп төндіруі мүмкін қандай да бір материалдық мүдделерден немесе Холдингпен қарым-қатынастардан, оның басқаруынан немесе меншігінен бос болуға тиіс.</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Тәуелсіз директор болып Жалғыз акционердің, атқарушы органның және өзге де мүдделі тараптардың ықпалынан бос тәуелсіз және объективті шешімдер қабылдау үшін жеткілікті кәсіпқойлық пен дербестікке ие тұлға танылады.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Тәуелсіз директорларға қойылатын талаптар Қазақстан Республикасының заңнамасына сәйкес белгіленеді.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Тәуелсіз директорлар мүдделер қайшылығы болуы мүмкін мәселелерді талқылауға белсенді қатысады (қаржылық және қаржылық емес есептілікті дайындау, мүдделілігі бар мәмілелерді жасау, Басқарма құрамына кандидаттарды ұсыну, Басқарма мүшелеріне сыйақы </w:t>
            </w:r>
            <w:r w:rsidRPr="006B2C46">
              <w:rPr>
                <w:rFonts w:ascii="Times New Roman" w:hAnsi="Times New Roman" w:cs="Times New Roman"/>
                <w:lang w:val="kk-KZ"/>
              </w:rPr>
              <w:lastRenderedPageBreak/>
              <w:t>белгілеу). Тәуелсіз директорларды аудит, тағайындау және сыйақы мәселелері бойынша Директорлар кеңесінің негізгі комитеттерінің төрағалары сайлайды, басқа комитеттерде оларды төраға ретінде сайлау ұсынылады.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Тәуелсіз директор тәуелсіздік мәртебесінің ықтимал жоғалуын қадағалайды және осындай жағдайлар болған жағдайда Директорлар кеңесінің Төрағасын алдын ала хабардар етуге тиіс. Директорлар кеңесі мүшесінің тәуелсіздігіне әсер ететін мән-жайлар болған жағдайда, Директорлар кеңесінің Төрағасы осы ақпаратты тиісті шешім қабылдау үшін Жалғыз акционердің назарына дереу жеткізеді.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7E536F" w:rsidRDefault="006B4C69" w:rsidP="00553903">
            <w:pPr>
              <w:tabs>
                <w:tab w:val="left" w:pos="769"/>
              </w:tabs>
              <w:ind w:firstLine="317"/>
              <w:jc w:val="both"/>
              <w:rPr>
                <w:rFonts w:ascii="Times New Roman" w:hAnsi="Times New Roman" w:cs="Times New Roman"/>
                <w:lang w:val="kk-KZ"/>
              </w:rPr>
            </w:pPr>
            <w:r w:rsidRPr="006B2C46">
              <w:rPr>
                <w:rFonts w:ascii="Times New Roman" w:hAnsi="Times New Roman" w:cs="Times New Roman"/>
                <w:lang w:val="kk-KZ"/>
              </w:rPr>
              <w:t xml:space="preserve">«Бәйтерек» ұлттық басқарушы холдингі» акционерлік қоғамы Директорлар кеңесінің құрамы туралы» Қазақстан Республикасы Инвестициялар және даму министрінің 2016 жылғы 26 желтоқсандағы № 877 бұйрығына сәйкес Холдингтің Директорлар кеңесінің 10 мүшесінің 3-і тәуелсіз директорлар болып табылады. Тәуелсіз директорлар жалпы Директорлар кеңесінің өкілеттік мерзіміне сайланды – шешім қабылданған күннен бастап 3 жыл. </w:t>
            </w:r>
          </w:p>
          <w:p w:rsidR="001726D8" w:rsidRPr="007E536F" w:rsidRDefault="006B4C69" w:rsidP="00553903">
            <w:pPr>
              <w:tabs>
                <w:tab w:val="left" w:pos="769"/>
              </w:tabs>
              <w:ind w:firstLine="317"/>
              <w:jc w:val="both"/>
              <w:rPr>
                <w:rFonts w:ascii="Times New Roman" w:hAnsi="Times New Roman" w:cs="Times New Roman"/>
                <w:lang w:val="kk-KZ"/>
              </w:rPr>
            </w:pPr>
            <w:r w:rsidRPr="006B2C46">
              <w:rPr>
                <w:rFonts w:ascii="Times New Roman" w:hAnsi="Times New Roman" w:cs="Times New Roman"/>
                <w:lang w:val="kk-KZ"/>
              </w:rPr>
              <w:t xml:space="preserve">Қазіргі тәуелсіз директорлар Холдингтің Директорлар кеңесінің құрамына 2013 жылдан бастап (2013-2016 жж., 2016-2019 жж.) кіретінін </w:t>
            </w:r>
            <w:r w:rsidRPr="006B2C46">
              <w:rPr>
                <w:rFonts w:ascii="Times New Roman" w:hAnsi="Times New Roman" w:cs="Times New Roman"/>
                <w:lang w:val="kk-KZ"/>
              </w:rPr>
              <w:lastRenderedPageBreak/>
              <w:t xml:space="preserve">ескеру қажет. Олардың бірінші үш жылдық қызметінің қанағаттанарлық нәтижелері олардың қайта сайлануына негіз болды.  </w:t>
            </w:r>
          </w:p>
          <w:p w:rsidR="001726D8" w:rsidRPr="007E536F" w:rsidRDefault="006B4C69" w:rsidP="00553903">
            <w:pPr>
              <w:tabs>
                <w:tab w:val="left" w:pos="769"/>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Тәуелсіз директорлар объективті пайымдаудың жүзеге асырылуына қауіп төндіруі мүмкін қандай да бір материалдық мүдделерден немесе Холдингпен қарым-қатынастардан, оның басқаруынан немесе меншігінен бос. Барлық тәуелсіз директорлар Жалғыз акционердің, атқарушы органның және өзге де мүдделі тараптардың ықпалынан бос тәуелсіз және объективті шешімдер қабылдау үшін жеткілікті кәсіпқойлыққа және дербестікке ие.</w:t>
            </w:r>
          </w:p>
          <w:p w:rsidR="001726D8" w:rsidRPr="007E536F" w:rsidRDefault="006B4C69" w:rsidP="00553903">
            <w:pPr>
              <w:tabs>
                <w:tab w:val="left" w:pos="769"/>
                <w:tab w:val="left" w:pos="1418"/>
              </w:tabs>
              <w:ind w:firstLine="317"/>
              <w:jc w:val="both"/>
              <w:rPr>
                <w:rFonts w:ascii="Times New Roman" w:hAnsi="Times New Roman" w:cs="Times New Roman"/>
                <w:shd w:val="clear" w:color="auto" w:fill="FFFFFF"/>
                <w:lang w:val="kk-KZ"/>
              </w:rPr>
            </w:pPr>
            <w:r w:rsidRPr="006B2C46">
              <w:rPr>
                <w:rFonts w:ascii="Times New Roman" w:hAnsi="Times New Roman" w:cs="Times New Roman"/>
                <w:lang w:val="kk-KZ"/>
              </w:rPr>
              <w:t xml:space="preserve">Холдингтің барлық үш тәуелсіз директоры «Акционерлік қоғамдар туралы» Қазақстан Республикасы Заңының талаптарына сәйкес келеді: Холдингтің үлестес тұлғалары болып табылмайды және Директорлар кеңесіне сайланар алдындағы үш жыл ішінде ондай тұлғалар болмаған (олардың осы акционерлік қоғамның тәуелсіз директоры қызметінде болған жағдайды қоспағанда), Холдингтің үлестес тұлғаларына қатынасы жөнінен үлестес тұлғалар болып табылмайды; Холдингтің немесе Холдингтің үлестес тұлғалары — ұйымдарының лауазымды тұлғаларына бағынышты емес және директорлар кеңесіне сайланар алдындағы үш жыл ішінде сол тұлғаларға бағынышты болмаған; мемлекеттік қызметшілер болып табылмайды; осы акционерлік қоғам органдарының отырысында акционердің өкілдері болып табылмайды және директорлар кеңесіне сайланар алдындағы үш жыл ішінде ондай тұлғалар болмаған; аудиторлық ұйым құрамында жұмыс істейтін аудитор ретінде Холдингтің аудитіне қатыспайды және директорлар кеңесіне сайланар алдындағы үш жыл ішінде мұндай аудитке қатыспаған. </w:t>
            </w:r>
          </w:p>
          <w:p w:rsidR="001726D8" w:rsidRPr="007E536F" w:rsidRDefault="006B4C69" w:rsidP="00553903">
            <w:pPr>
              <w:tabs>
                <w:tab w:val="left" w:pos="769"/>
                <w:tab w:val="left" w:pos="1418"/>
              </w:tabs>
              <w:ind w:firstLine="317"/>
              <w:jc w:val="both"/>
              <w:rPr>
                <w:rFonts w:ascii="Times New Roman" w:hAnsi="Times New Roman" w:cs="Times New Roman"/>
                <w:shd w:val="clear" w:color="auto" w:fill="FFFFFF"/>
                <w:lang w:val="kk-KZ"/>
              </w:rPr>
            </w:pPr>
            <w:r w:rsidRPr="006B2C46">
              <w:rPr>
                <w:rFonts w:ascii="Times New Roman" w:hAnsi="Times New Roman" w:cs="Times New Roman"/>
                <w:shd w:val="clear" w:color="auto" w:fill="FFFFFF"/>
                <w:lang w:val="kk-KZ"/>
              </w:rPr>
              <w:t>Тәуелсіз директорлар мүдделер қайшылығы болуы мүмкін мәселелерді талқылауға белсенді қатысады (қаржылық және қаржылық емес есептілікті дайындау, мүдделілігі бар мәмілелерді жасау, Басқарма құрамына кандидаттарды ұсыну, Басқарма мүшелеріне сыйақы белгілеу).</w:t>
            </w:r>
          </w:p>
          <w:p w:rsidR="001726D8" w:rsidRPr="007E536F" w:rsidRDefault="006B4C69" w:rsidP="00553903">
            <w:pPr>
              <w:tabs>
                <w:tab w:val="left" w:pos="769"/>
                <w:tab w:val="left" w:pos="1418"/>
              </w:tabs>
              <w:ind w:firstLine="317"/>
              <w:jc w:val="both"/>
              <w:rPr>
                <w:rFonts w:ascii="Times New Roman" w:hAnsi="Times New Roman" w:cs="Times New Roman"/>
                <w:shd w:val="clear" w:color="auto" w:fill="FFFFFF"/>
                <w:lang w:val="kk-KZ"/>
              </w:rPr>
            </w:pPr>
            <w:r w:rsidRPr="006B2C46">
              <w:rPr>
                <w:rFonts w:ascii="Times New Roman" w:hAnsi="Times New Roman" w:cs="Times New Roman"/>
                <w:shd w:val="clear" w:color="auto" w:fill="FFFFFF"/>
                <w:lang w:val="kk-KZ"/>
              </w:rPr>
              <w:t xml:space="preserve">Тәуелсіз директорлар Холдингтің Директорлар кеңесі Комитеттерінің төрағалары болып табылады: </w:t>
            </w:r>
          </w:p>
          <w:p w:rsidR="001726D8" w:rsidRPr="006B2C46" w:rsidRDefault="006B4C69" w:rsidP="00553903">
            <w:pPr>
              <w:tabs>
                <w:tab w:val="left" w:pos="769"/>
                <w:tab w:val="left" w:pos="1418"/>
              </w:tabs>
              <w:ind w:firstLine="317"/>
              <w:jc w:val="both"/>
              <w:rPr>
                <w:rFonts w:ascii="Times New Roman" w:hAnsi="Times New Roman" w:cs="Times New Roman"/>
                <w:shd w:val="clear" w:color="auto" w:fill="FFFFFF"/>
              </w:rPr>
            </w:pPr>
            <w:r w:rsidRPr="006B2C46">
              <w:rPr>
                <w:rFonts w:ascii="Times New Roman" w:hAnsi="Times New Roman" w:cs="Times New Roman"/>
                <w:shd w:val="clear" w:color="auto" w:fill="FFFFFF"/>
                <w:lang w:val="kk-KZ"/>
              </w:rPr>
              <w:t xml:space="preserve">- тәуелсіз директор Т. Миров Аудит жөніндегі комитеттің төрағасы болып табылады; </w:t>
            </w:r>
          </w:p>
          <w:p w:rsidR="001726D8" w:rsidRPr="006B2C46" w:rsidRDefault="006B4C69" w:rsidP="00553903">
            <w:pPr>
              <w:tabs>
                <w:tab w:val="left" w:pos="769"/>
                <w:tab w:val="left" w:pos="1418"/>
              </w:tabs>
              <w:ind w:firstLine="317"/>
              <w:jc w:val="both"/>
              <w:rPr>
                <w:rFonts w:ascii="Times New Roman" w:hAnsi="Times New Roman" w:cs="Times New Roman"/>
                <w:shd w:val="clear" w:color="auto" w:fill="FFFFFF"/>
              </w:rPr>
            </w:pPr>
            <w:r w:rsidRPr="006B2C46">
              <w:rPr>
                <w:rFonts w:ascii="Times New Roman" w:hAnsi="Times New Roman" w:cs="Times New Roman"/>
                <w:shd w:val="clear" w:color="auto" w:fill="FFFFFF"/>
                <w:lang w:val="kk-KZ"/>
              </w:rPr>
              <w:t xml:space="preserve">- тәуелсіз директор К. Мангольд Кадрлар, сыйақылар және әлеуметтік мәселелер жөніндегі комитеттің төрағасы болып табылады; </w:t>
            </w:r>
          </w:p>
          <w:p w:rsidR="001726D8" w:rsidRPr="006B2C46" w:rsidRDefault="006B4C69" w:rsidP="00553903">
            <w:pPr>
              <w:tabs>
                <w:tab w:val="left" w:pos="769"/>
                <w:tab w:val="left" w:pos="1418"/>
              </w:tabs>
              <w:ind w:firstLine="317"/>
              <w:jc w:val="both"/>
              <w:rPr>
                <w:rFonts w:ascii="Times New Roman" w:hAnsi="Times New Roman" w:cs="Times New Roman"/>
                <w:shd w:val="clear" w:color="auto" w:fill="FFFFFF"/>
              </w:rPr>
            </w:pPr>
            <w:r w:rsidRPr="006B2C46">
              <w:rPr>
                <w:rFonts w:ascii="Times New Roman" w:hAnsi="Times New Roman" w:cs="Times New Roman"/>
                <w:shd w:val="clear" w:color="auto" w:fill="FFFFFF"/>
                <w:lang w:val="kk-KZ"/>
              </w:rPr>
              <w:t xml:space="preserve">- тәуелсіз директор Ф. Йео Стратегиялық жоспарлау комитетінің төрағасы болып табылады. </w:t>
            </w:r>
          </w:p>
          <w:p w:rsidR="001726D8" w:rsidRPr="006B2C46" w:rsidRDefault="006B4C69" w:rsidP="00553903">
            <w:pPr>
              <w:tabs>
                <w:tab w:val="left" w:pos="769"/>
                <w:tab w:val="left" w:pos="1418"/>
              </w:tabs>
              <w:ind w:firstLine="317"/>
              <w:jc w:val="both"/>
              <w:rPr>
                <w:rFonts w:ascii="Times New Roman" w:hAnsi="Times New Roman" w:cs="Times New Roman"/>
                <w:shd w:val="clear" w:color="auto" w:fill="FFFFFF"/>
              </w:rPr>
            </w:pPr>
            <w:r w:rsidRPr="006B2C46">
              <w:rPr>
                <w:rFonts w:ascii="Times New Roman" w:hAnsi="Times New Roman" w:cs="Times New Roman"/>
                <w:shd w:val="clear" w:color="auto" w:fill="FFFFFF"/>
                <w:lang w:val="kk-KZ"/>
              </w:rPr>
              <w:lastRenderedPageBreak/>
              <w:t xml:space="preserve">Сонымен қатар, тәуелсіз директорлар аталған Комитеттердің мүшелері болып табылады, олардың жұмысы барысында жылдық қаржылық есептілік, негізгі лауазымдарға кандидаттарды қарау, Басқарма мүшелеріне сыйақы беру және т.б. мәселелер мұқият пысықталады.    </w:t>
            </w:r>
          </w:p>
          <w:p w:rsidR="001726D8" w:rsidRDefault="006B4C69" w:rsidP="00941D1C">
            <w:pPr>
              <w:ind w:firstLine="317"/>
              <w:jc w:val="both"/>
              <w:rPr>
                <w:rFonts w:ascii="Times New Roman" w:hAnsi="Times New Roman" w:cs="Times New Roman"/>
              </w:rPr>
            </w:pPr>
            <w:r w:rsidRPr="006B2C46">
              <w:rPr>
                <w:rFonts w:ascii="Times New Roman" w:hAnsi="Times New Roman" w:cs="Times New Roman"/>
                <w:lang w:val="kk-KZ"/>
              </w:rPr>
              <w:t xml:space="preserve">- 2017 жылғы 6 наурызда жасалған, 2016 жылғы 30 желтоқсаннан бастап туындаған құқықтық қатынастарға өз қолданысын таратқан және 2019 жылғы 30 желтоқсанға дейін қолданыста болған Холдингтің тәуелсіз директорларымен жасалған шарттардың 3.18-тармағында тәуелсіз директор мүдделер қайшылығына қатысты мынадай талаптарды сақтауы тиіс деп көзделген: Холдингтің Директорлар кеңесінің Төрағасына Холдингтің ішкі құжаттарында көзделген тәртіппен Холдингпен байланысты мәмілелердегі, шарттардағы, жобалардағы кез келген жеке коммерциялық немесе өзге де мүдделілік (тікелей немесе жанама, нақты немесе ықтимал) туралы, сондай-ақ үлестестігі және Қазақстан Республикасының заңнамасына сәйкес олардың тәуелсіз директор функцияларын жүзеге асыруға кедергі келтіретін басқа да жағдайлардың туындауы туралы дереу хабарлау.  </w:t>
            </w:r>
          </w:p>
          <w:p w:rsidR="00742079" w:rsidRPr="006B2C46" w:rsidRDefault="00742079" w:rsidP="00941D1C">
            <w:pPr>
              <w:ind w:firstLine="317"/>
              <w:jc w:val="both"/>
              <w:rPr>
                <w:rFonts w:ascii="Times New Roman" w:hAnsi="Times New Roman" w:cs="Times New Roman"/>
              </w:rPr>
            </w:pP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3.7</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 xml:space="preserve">Тәуелсіз директорлар мен Холдинг арасындағы қатынастар Қазақстан Республикасы заңнамасының талаптарын, осы Кодекстің ережелерін және Холдингтің ішкі құжаттарын ескере отырып, шарттармен ресімделеді. </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t>Шарттарда тараптардың құқықтарын, міндеттерін, жауапкершілігін және басқа да маңызды шарттарды, сондай-ақ Директорлар кеңесінің тәуелсіз директорларының осы Кодекстің ережелерін сақтау жөніндегі міндеттемелерін көрсету, оның ішінде оларға жүктелген функцияларды орындау үшін жеткілікті уақыт мөлшерін бөлу, Директорлар кеңесі белгілеген мерзімге Холдинг туралы ішкі ақпаратты жарияламау туралы және тәуелсіз директорлардың мәртебесі мен функцияларына қойылатын талаптарға негізделген қосымша міндеттемелер (тәуелсіздікті жоғалту туралы уақтылы мәлімдеме бөлігінде және басқалар).</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lastRenderedPageBreak/>
              <w:t>Шарттарда Директорлар кеңесі мүшелерінің жекелеген міндеттерді орындау мерзімдері белгіленуі мүмкін.</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t>Холдинг Директорлар кеңесі қызметінің үздіксіздігін қолдау және құрамын жаңарту үшін Директорлар кеңесі мүшелерінің сабақтастық жоспарларының болуын қамтамасыз етуі қажет.</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Директорлар кеңесінің жаңадан сайланған мүшелері үшін лауазымға енгізу бағдарламасын және қажет болған жағдайда кәсіби даму бағдарламасын бекітеді. Корпоративтік хатшы осы бағдарламаның іске асырылуын қамтамасыз етеді.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Бірінші рет сайланған Директорлар кеңесінің мүшелері лауазымға тағайындалғаннан кейін лауазымға енгізу бағдарламасынан өтеді. Лауазымға енгізу процесінде Директорлар кеңесінің мүшелері өзінің құқықтары мен міндеттерімен, Холдинг пен оның еншілес ұйымдарының қызметінің негізгі аспектілерімен және құжаттарымен, оның ішінде ең үлкен тәуекелдермен байланысты құжаттармен танысады.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қоғамының Директорлар кеңесі туралы ереженің 6-тарауының 13-тармағына сәйкес Директорлар кеңесінің Төрағасы тәуелсіз директорлармен Холдингтің атынан Директорлар кеңесі туралы ережеге қосымшада көзделген редакцияда шарт жасасады.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2019 жылғы 30 желтоқсанға дейін әрекет еткен Холдингтің тәуелсіз директорларымен шарттар 2017 жылғы 6 наурызда жасалды және 2016 жылғы 30 желтоқсаннан бастап туындаған құқықтық қатынастарға өз әрекетін таратты.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Осы шарттарда тараптардың құқықтары, міндеттері, жауапкершілігі және басқа да елеуді талаптары қарастырылған. Оның ішінде тәуелсіз директордың Холдингтің және оның Жалғыз акционерінің мүддесінде Қазақстан Республикасының заңнамасында қамтылған талаптарды, Холдингтің өнегелік қағидаттарын, сондай-ақ Холдингтің ішкі құжаттарында белгіленген іскерлік этика нормаларын сақтай отырып, адал, орынды және әділетті әрекет ету; Қоғамның және/немесе оның комитеттерінің Директорлар кеңесінің отырыстарына тиісті түрде дайындалу, атап айтқанда: отырыстарға байланысты материалдармен </w:t>
            </w:r>
            <w:r w:rsidRPr="006B2C46">
              <w:rPr>
                <w:rFonts w:ascii="Times New Roman" w:hAnsi="Times New Roman" w:cs="Times New Roman"/>
                <w:lang w:val="kk-KZ"/>
              </w:rPr>
              <w:lastRenderedPageBreak/>
              <w:t>алдын ала танысу, қажетті ақпаратты жинау және талдау, өзінің қорытындыларын, тұжырымдарын, ұсынымдарын ағылшын тілінде дайындау; Қоғамның құпия, ішкі ақпаратын және Директорға Директорлар кеңесінің мүшесі міндеттерін орындауына байланысты белгілі болған өзге де ақпаратты (жалпыға қолжетімді ақпаратты қоспағанда) Қоғамда жұмыс істемейтін, Жалғыз акционердің немесе Қоғамның барлық дауыс беретін акцияларына иелік ететін тұлғаның уәкілетті өкілі болып табылмайтын, және мұндай ақпаратқа рұқсаты жоқ тұлғаларға жарияламау, сондай-ақ Директорлар кеңесінің мүшесі міндеттерін орындау кезеңінде де, Шарттың қолданылу мерзімі аяқталғаннан кейін де 5 (бес) жыл ішінде, сондай-ақ белгілі болған құжаттарда (ақпаратта) белгіленген мерзім ішінде оны өз мүддесінде немесе үшінші тұлғалардың мүддесінде пайдаланбау; Холдингтің Директорлар кеңесінің Төрағасына Холдингтің ішкі құжаттарында көзделген тәртіппен Холдингпен байланысты мәмілелердегі, шарттардағы, жобалардағы кез келген жеке коммерциялық немесе өзге мүдделілік (тікелей немесе жанама, нақты немесе ықтимал) туралы, сондай-ақ үлестестігі және Қазақстан Республикасының заңнамасына сәйкес оның тәуелсіз директор функцияларын жүзеге асыруға кедергі келтіретін басқа да жағдайлардың туындауы туралы дереу хабарлау міндеті.</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Осы шарттарда тәуелсіз директордың Холдингтің құжаттарында белгіленген мерзімде өзінің үлестес тұлғалары туралы ақпаратты ұдайы ұсыну міндеті көзделген.</w:t>
            </w:r>
          </w:p>
          <w:p w:rsidR="001726D8" w:rsidRPr="007E536F" w:rsidRDefault="006B4C69" w:rsidP="00553903">
            <w:pPr>
              <w:tabs>
                <w:tab w:val="left" w:pos="769"/>
              </w:tabs>
              <w:ind w:firstLine="317"/>
              <w:jc w:val="both"/>
              <w:rPr>
                <w:rFonts w:ascii="Times New Roman" w:hAnsi="Times New Roman" w:cs="Times New Roman"/>
                <w:lang w:val="kk-KZ"/>
              </w:rPr>
            </w:pPr>
            <w:r w:rsidRPr="006B2C46">
              <w:rPr>
                <w:rFonts w:ascii="Times New Roman" w:hAnsi="Times New Roman" w:cs="Times New Roman"/>
                <w:lang w:val="kk-KZ"/>
              </w:rPr>
              <w:t>Директорлар кеңесі қызметінің үздіксіздігін қолдау мақсатында Холдингтің Директорлар кеңесінің 13.11.2018 жылғы № 10/18 шешімімен «Бәйтерек» ұлттық басқарушы холдингі» акционерлік қоғамы Директорлар кеңесінің жаңадан сайланған мүшелерін қызметке енгізу саясаты бекітілді.</w:t>
            </w:r>
          </w:p>
          <w:p w:rsidR="001726D8" w:rsidRPr="007E536F" w:rsidRDefault="006B4C69" w:rsidP="00553903">
            <w:pPr>
              <w:tabs>
                <w:tab w:val="left" w:pos="769"/>
              </w:tabs>
              <w:ind w:firstLine="317"/>
              <w:jc w:val="both"/>
              <w:rPr>
                <w:rFonts w:ascii="Times New Roman" w:hAnsi="Times New Roman" w:cs="Times New Roman"/>
                <w:lang w:val="kk-KZ"/>
              </w:rPr>
            </w:pPr>
            <w:r w:rsidRPr="006B2C46">
              <w:rPr>
                <w:rFonts w:ascii="Times New Roman" w:hAnsi="Times New Roman" w:cs="Times New Roman"/>
                <w:lang w:val="kk-KZ"/>
              </w:rPr>
              <w:t>Бірінші рет сайланған Директорлар кеңесінің мүшелері лауазымға тағайындалғаннан кейін лауазымға енгізу рәсімінен өтеді. Лауазымға енгізу процесінде Директорлар кеңесінің мүшелері өзінің құқықтары мен міндеттерімен, Холдинг пен оның еншілес ұйымдарының қызметінің негізгі аспектілерімен және құжаттарымен, оның ішінде ең үлкен тәуекелдермен байланысты құжаттармен танысады.</w:t>
            </w:r>
          </w:p>
          <w:p w:rsidR="001726D8" w:rsidRPr="007E536F" w:rsidRDefault="006B4C69" w:rsidP="00553903">
            <w:pPr>
              <w:tabs>
                <w:tab w:val="left" w:pos="769"/>
              </w:tabs>
              <w:ind w:firstLine="317"/>
              <w:jc w:val="both"/>
              <w:rPr>
                <w:rFonts w:ascii="Times New Roman" w:hAnsi="Times New Roman" w:cs="Times New Roman"/>
                <w:lang w:val="kk-KZ"/>
              </w:rPr>
            </w:pPr>
            <w:r w:rsidRPr="006B2C46">
              <w:rPr>
                <w:rFonts w:ascii="Times New Roman" w:hAnsi="Times New Roman" w:cs="Times New Roman"/>
                <w:lang w:val="kk-KZ"/>
              </w:rPr>
              <w:lastRenderedPageBreak/>
              <w:t>2019 жылы лауазымға енгізу рәсімінен Директорлар кеңесінің келесі мүшелері өтті: А.Ұ. Мамин, Ж.М. Қасымбек, Р.В. Скляр, Р.Е. Дәленов, Б.Б. Атамқұлов.</w:t>
            </w:r>
          </w:p>
          <w:p w:rsidR="001726D8" w:rsidRPr="007E536F" w:rsidRDefault="006B4C69" w:rsidP="00553903">
            <w:pPr>
              <w:tabs>
                <w:tab w:val="left" w:pos="769"/>
              </w:tabs>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жаңадан сайланған мүшелері үшін лауазымға енгізу рәсімі қызметінің негізгі міндеті Корпоративтік хатшыға жүктелген функцияларды тиімді іске асыруды қамтамасыз ету болып табылатын Холдингтің Корпоративтік хатшысы қызметінің жәрдемдесуімен жүзеге асырылады. </w:t>
            </w:r>
          </w:p>
          <w:p w:rsidR="001726D8" w:rsidRPr="007E536F" w:rsidRDefault="006B4C69" w:rsidP="002D079B">
            <w:pPr>
              <w:tabs>
                <w:tab w:val="left" w:pos="769"/>
              </w:tabs>
              <w:ind w:firstLine="317"/>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 құрамының ерекшеліктеріне байланысты Холдингте Директорлар кеңесі мүшелерінің кәсіби даму бағдарламасы бекітілмеген.</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3.8</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Директорлар кеңесінің Төрағасы Директорлар кеңесіне жалпы басшылық жасауға жауап береді, Директорлар кеңесінің оның негізгі функцияларын толық және тиімді іске асыруын және Директорлар кеңесінің мүшелері, Жалғыз акционер және Холдинг Басқармасы арасында сындарлы диалог құруды қамтамасыз етеді.</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t>Директорлар кеңесінің Төрағасы қызметтің рентабельділігіне қол жеткізуге және Холдингтің тұрақты дамуына бағытталған, ішкі және сыртқы сын-қатерлерге уақтылы және тиісті кәсіби деңгейде жауап бере алатын кәсіби мамандардың бірыңғай тобын құруға ұмтылуы керек.</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 Төрағасының және Басқарма Төрағасының рөлі мен функцияларын Холдингтің ішкі құжаттарында нақты бөлу және бекіту қажет. Басқарма Төрағасы Холдингтің Директорлар кеңесінің Төрағасы болып сайлана алмайды.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Төрағасының негізгі функциялары: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1) Директорлар кеңесінің отырыстарын жоспарлау және күн тәртібін қалыптастыру;</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2) Директорлар кеңесі мүшелерінің шешімдер қабылдау үшін толық және өзекті ақпаратты уақтылы алуын қамтамасыз ету;</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3) Директорлар кеңесінің назарын стратегиялық мәселелерді қарауға және Директорлар кеңесінің қарауына </w:t>
            </w:r>
            <w:r w:rsidRPr="006B2C46">
              <w:rPr>
                <w:rFonts w:ascii="Times New Roman" w:hAnsi="Times New Roman" w:cs="Times New Roman"/>
                <w:lang w:val="kk-KZ"/>
              </w:rPr>
              <w:lastRenderedPageBreak/>
              <w:t>жататын ағымдағы (операциялық) сипаттағы мәселелерді барынша азайтуға шоғырландыруды қамтамасыз ету;</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4) талқылау, күн тәртібіндегі мәселелерді жан-жақты және терең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барынша нәтижелілігін қамтамасыз ету;</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5) Директорлар кеңесі мен Жалғыз акционердің қабылдаған шешімдерінің тиісінше орындалуын мониторингілеу мен қадағалауды қамтамасыз ету;</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6) корпоративтік қайшылықтар туындаған жағдайда оларды шешу және Холдинг қызметіне теріс әсерді азайту жөнінде шаралар қабылдау және мұндай жағдайларды өз күшімен шешу мүмкін болмаған жағдайда Жалғыз акционерді уақтылы хабардар ету;</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7) негізгі стратегиялық шешімдер қабылдау кезінде консультациялар ұйымдастыруды қамтитын Жалғыз акционермен тиісті коммуникация және өзара іс-қимыл жасау.</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ind w:firstLine="318"/>
              <w:jc w:val="both"/>
              <w:rPr>
                <w:rFonts w:ascii="Times New Roman" w:hAnsi="Times New Roman" w:cs="Times New Roman"/>
                <w:noProof/>
              </w:rPr>
            </w:pPr>
            <w:r w:rsidRPr="006B2C46">
              <w:rPr>
                <w:rFonts w:ascii="Times New Roman" w:hAnsi="Times New Roman" w:cs="Times New Roman"/>
                <w:lang w:val="kk-KZ"/>
              </w:rPr>
              <w:t>«Бәйтерек» ұлттық басқарушы холдингі» акционерлік қоғамының Директорлар кеңесі туралы ереженің нормаларына сәйкес Директорлар кеңесінің Төрағасын Жалғыз акционер сайлайды.</w:t>
            </w:r>
          </w:p>
          <w:p w:rsidR="001726D8" w:rsidRPr="006B2C46" w:rsidRDefault="006B4C69" w:rsidP="00553903">
            <w:pPr>
              <w:ind w:firstLine="318"/>
              <w:jc w:val="both"/>
              <w:rPr>
                <w:rFonts w:ascii="Times New Roman" w:hAnsi="Times New Roman" w:cs="Times New Roman"/>
                <w:noProof/>
              </w:rPr>
            </w:pPr>
            <w:r w:rsidRPr="006B2C46">
              <w:rPr>
                <w:rFonts w:ascii="Times New Roman" w:hAnsi="Times New Roman" w:cs="Times New Roman"/>
                <w:noProof/>
                <w:lang w:val="kk-KZ"/>
              </w:rPr>
              <w:t xml:space="preserve">Жалғыз акционердің шешімімен (Қазақстан Республикасы Индустрия және инфрақұрылымдық даму министрінің 28.02.2019 жылғы № 103 бұйрығы) Директорлар кеңесінің төрағасы болып Қазақстан Республикасының Премьер-Министрі Асқар Ұзақбайұлы Мамин сайланды. </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Директорлар кеңесінің Төрағасы Директорлар кеңесіне жалпы басшылық жасауға жауап береді, Директорлар кеңесінің оның негізгі функцияларын толық және тиімді іске асыруын және Директорлар кеңесінің мүшелері, Жалғыз акционер және Холдинг Басқармасы арасында сындарлы диалог құруды қамтамасыз етеді.</w:t>
            </w:r>
          </w:p>
          <w:p w:rsidR="001726D8" w:rsidRPr="006B2C46" w:rsidRDefault="006B4C69" w:rsidP="00553903">
            <w:pPr>
              <w:pStyle w:val="af2"/>
              <w:spacing w:after="0"/>
              <w:ind w:right="-6" w:firstLine="318"/>
              <w:jc w:val="both"/>
              <w:rPr>
                <w:rFonts w:ascii="Times New Roman" w:hAnsi="Times New Roman" w:cs="Times New Roman"/>
              </w:rPr>
            </w:pPr>
            <w:r w:rsidRPr="006B2C46">
              <w:rPr>
                <w:rFonts w:ascii="Times New Roman" w:hAnsi="Times New Roman" w:cs="Times New Roman"/>
                <w:lang w:val="kk-KZ"/>
              </w:rPr>
              <w:t>Қазақстан Республикасының заңнамасында және «Бәйтерек» ұлттық басқарушы холдингі» акционерлік қоғамының Жарғысында белгіленген тәртіппен Директорлар кеңесінің төрағасы:</w:t>
            </w:r>
          </w:p>
          <w:p w:rsidR="001726D8" w:rsidRPr="006B2C46" w:rsidRDefault="006B4C69" w:rsidP="00553903">
            <w:pPr>
              <w:pStyle w:val="af2"/>
              <w:tabs>
                <w:tab w:val="left" w:pos="284"/>
                <w:tab w:val="left" w:pos="426"/>
              </w:tabs>
              <w:spacing w:after="0"/>
              <w:ind w:right="-6" w:firstLine="318"/>
              <w:jc w:val="both"/>
              <w:rPr>
                <w:rFonts w:ascii="Times New Roman" w:hAnsi="Times New Roman" w:cs="Times New Roman"/>
              </w:rPr>
            </w:pPr>
            <w:r w:rsidRPr="006B2C46">
              <w:rPr>
                <w:rFonts w:ascii="Times New Roman" w:hAnsi="Times New Roman" w:cs="Times New Roman"/>
                <w:lang w:val="kk-KZ"/>
              </w:rPr>
              <w:t>1) Директорлар кеңесінің жұмысын ұйымдастырады;</w:t>
            </w:r>
          </w:p>
          <w:p w:rsidR="001726D8" w:rsidRPr="006B2C46" w:rsidRDefault="006B4C69" w:rsidP="00553903">
            <w:pPr>
              <w:pStyle w:val="af2"/>
              <w:tabs>
                <w:tab w:val="left" w:pos="284"/>
                <w:tab w:val="left" w:pos="426"/>
              </w:tabs>
              <w:spacing w:after="0"/>
              <w:ind w:right="-6" w:firstLine="318"/>
              <w:jc w:val="both"/>
              <w:rPr>
                <w:rFonts w:ascii="Times New Roman" w:hAnsi="Times New Roman" w:cs="Times New Roman"/>
              </w:rPr>
            </w:pPr>
            <w:r w:rsidRPr="006B2C46">
              <w:rPr>
                <w:rFonts w:ascii="Times New Roman" w:hAnsi="Times New Roman" w:cs="Times New Roman"/>
                <w:lang w:val="kk-KZ"/>
              </w:rPr>
              <w:t>2) алдағы отырыстың күн тәртібін бекітеді;</w:t>
            </w:r>
          </w:p>
          <w:p w:rsidR="001726D8" w:rsidRPr="006B2C46" w:rsidRDefault="006B4C69" w:rsidP="00553903">
            <w:pPr>
              <w:pStyle w:val="af2"/>
              <w:tabs>
                <w:tab w:val="left" w:pos="284"/>
                <w:tab w:val="left" w:pos="426"/>
                <w:tab w:val="left" w:pos="709"/>
                <w:tab w:val="left" w:pos="851"/>
                <w:tab w:val="left" w:pos="1134"/>
              </w:tabs>
              <w:spacing w:after="0"/>
              <w:ind w:right="-6" w:firstLine="318"/>
              <w:jc w:val="both"/>
              <w:rPr>
                <w:rFonts w:ascii="Times New Roman" w:hAnsi="Times New Roman" w:cs="Times New Roman"/>
              </w:rPr>
            </w:pPr>
            <w:r w:rsidRPr="006B2C46">
              <w:rPr>
                <w:rFonts w:ascii="Times New Roman" w:hAnsi="Times New Roman" w:cs="Times New Roman"/>
                <w:lang w:val="kk-KZ"/>
              </w:rPr>
              <w:t>3) Холдингтің Директорлар кеңесінің отырыстарын шақырады және оларға төрағалық етеді;</w:t>
            </w:r>
          </w:p>
          <w:p w:rsidR="001726D8" w:rsidRPr="006B2C46" w:rsidRDefault="006B4C69" w:rsidP="00553903">
            <w:pPr>
              <w:pStyle w:val="af2"/>
              <w:tabs>
                <w:tab w:val="left" w:pos="284"/>
                <w:tab w:val="left" w:pos="426"/>
              </w:tabs>
              <w:spacing w:after="0"/>
              <w:ind w:right="-6" w:firstLine="318"/>
              <w:jc w:val="both"/>
              <w:rPr>
                <w:rFonts w:ascii="Times New Roman" w:hAnsi="Times New Roman" w:cs="Times New Roman"/>
              </w:rPr>
            </w:pPr>
            <w:r w:rsidRPr="006B2C46">
              <w:rPr>
                <w:rFonts w:ascii="Times New Roman" w:hAnsi="Times New Roman" w:cs="Times New Roman"/>
                <w:lang w:val="kk-KZ"/>
              </w:rPr>
              <w:t>4) отырыстарды жүргізеді және хаттамаға қол қояды;</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5) Директорлар кеңесінің шешіміне сәйкес лауазымдық жалақы мөлшерін және еңбекақы төлеу шарттарын белгілей отырып, Холдингтің атынан Басқарма Төрағасымен еңбек шартын жасасады;</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6) Қазақстан Республикасының заңнамасына және Холдингтің ішкі құжаттарына сәйкес өзге де функцияларды орындайды.</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lastRenderedPageBreak/>
              <w:t>Директорлар кеңесі Төрағасының рөлі мен функциялары Директорлар кеңесінің 11.10.2013 жылғы (№ 4 хаттама) шешімімен бекітілген «Бәйтерек» ұлттық басқарушы холдингі» акционерлік қоғамының Директорлар кеңесі туралы ережемен регламенттеледі, Холдингтің Басқарма Төрағасының рөлі мен функциялары Директорлар кеңесінің 11.10.2013 жылғы (№ 4 хаттама) шешімімен бекітілген «Бәйтерек» ұлттық басқарушы холдингі» акционерлік қоғамының Басқармасы туралы ережемен регламенттеледі.</w:t>
            </w:r>
          </w:p>
          <w:p w:rsidR="001726D8" w:rsidRPr="006B2C46" w:rsidRDefault="006B4C69" w:rsidP="00553903">
            <w:pPr>
              <w:pStyle w:val="Default"/>
              <w:ind w:firstLine="318"/>
              <w:jc w:val="both"/>
              <w:rPr>
                <w:color w:val="auto"/>
                <w:sz w:val="22"/>
                <w:szCs w:val="22"/>
              </w:rPr>
            </w:pPr>
            <w:r w:rsidRPr="006B2C46">
              <w:rPr>
                <w:color w:val="auto"/>
                <w:sz w:val="22"/>
                <w:szCs w:val="22"/>
                <w:lang w:val="kk-KZ"/>
              </w:rPr>
              <w:t xml:space="preserve">«Бәйтерек» ұлттық басқарушы холдингі» акционерлік қоғамы Жарғысының 10-бабының 61-тармағына сәйкес Басқарма Төрағасы Директорлар кеңесінің Төрағасы болып сайлана алмайды. </w:t>
            </w:r>
          </w:p>
          <w:p w:rsidR="001726D8" w:rsidRPr="006B2C46" w:rsidRDefault="001726D8" w:rsidP="00553903">
            <w:pPr>
              <w:ind w:firstLine="318"/>
              <w:jc w:val="both"/>
              <w:rPr>
                <w:rFonts w:ascii="Times New Roman" w:hAnsi="Times New Roman" w:cs="Times New Roman"/>
              </w:rPr>
            </w:pP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rPr>
              <w:t xml:space="preserve"> </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3.9</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мүшелерінің сыйақы деңгейін Холдингті табысты басқару үшін талап етілетін осындай деңгейдегі Директорлар кеңесінің әрбір мүшесін тарту және уәждеу үшін жеткілікті мөлшерде белгілеу ұсынылады. Холдингтің Директорлар кеңесінің Кадрлар, сыйақылар және әлеуметтік мәселелер жөніндегі комитеті тәуелсіз директорларға кандидаттардың сыйақы мөлшері бойынша ұсыныстар енгізеді.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Бірде-бір тұлға өз сыйақысына байланысты шешімдер қабылдауға қатыспауы тиіс.</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Сыйақы Директорлар кеңесі мүшесінің бүкіл Директорлар кеңесінің және Холдинг қызметінің тиімділігін арттыруға күтілетін үлесін әділ көрсетуі тиіс.</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 мүшесінің сыйақы мөлшерін белгілеу кезінде Директорлар кеңесі мүшелерінің міндеттері, Холдинг қызметінің ауқымы, даму стратегиясымен айқындалатын ұзақ мерзімді мақсаттар мен міндеттер, Директорлар кеңесі қарайтын мәселелердің </w:t>
            </w:r>
            <w:r w:rsidRPr="006B2C46">
              <w:rPr>
                <w:rFonts w:ascii="Times New Roman" w:hAnsi="Times New Roman" w:cs="Times New Roman"/>
                <w:lang w:val="kk-KZ"/>
              </w:rPr>
              <w:lastRenderedPageBreak/>
              <w:t>күрделілігі және қажет болған жағдайда жеке сектордың ұқсас компанияларындағы сыйақы деңгейі (бенчмаркинг, сыйақыларды шолу) назарға алынады.</w:t>
            </w:r>
          </w:p>
          <w:p w:rsidR="001726D8" w:rsidRPr="007E536F" w:rsidRDefault="006B4C69" w:rsidP="00553903">
            <w:pPr>
              <w:tabs>
                <w:tab w:val="left" w:pos="1418"/>
              </w:tabs>
              <w:ind w:firstLine="459"/>
              <w:jc w:val="both"/>
              <w:rPr>
                <w:rFonts w:ascii="Times New Roman" w:hAnsi="Times New Roman" w:cs="Times New Roman"/>
                <w:lang w:val="kk-KZ"/>
              </w:rPr>
            </w:pPr>
            <w:bookmarkStart w:id="1" w:name="_Toc421622453"/>
            <w:bookmarkEnd w:id="1"/>
            <w:r w:rsidRPr="006B2C46">
              <w:rPr>
                <w:rFonts w:ascii="Times New Roman" w:hAnsi="Times New Roman" w:cs="Times New Roman"/>
                <w:lang w:val="kk-KZ"/>
              </w:rPr>
              <w:t>Директорлар кеңесінің мүшелеріне тіркелген жылдық сыйақы, сондай-ақ Директорлар кеңесінің комитеттеріне қатысқаны және төрағалық еткені үшін қосымша сыйақы төленеді. Директорлар кеңесі мүшесінің сыйақысында Холдинг қызметінің нәтижелеріне байланысты опциондар немесе басқа да элементтер қамтылмауы тиіс.</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Бұл ретте, мемлекеттік қызметшілер және/немесе акционердің өкілдері болып табылатын Холдингтің Директорлар кеңесінің мүшелеріне, сондай-ақ Басқарма Төрағасына (ол Директорлар кеңесіне мүше болған жағдайда) Директорлар кеңесіне мүшелігі үшін сыйақы төленбейді.</w:t>
            </w:r>
          </w:p>
          <w:p w:rsidR="001726D8" w:rsidRPr="007E536F" w:rsidRDefault="006B4C69" w:rsidP="00553903">
            <w:pPr>
              <w:pStyle w:val="3"/>
              <w:tabs>
                <w:tab w:val="left" w:pos="240"/>
                <w:tab w:val="left" w:pos="1418"/>
              </w:tabs>
              <w:spacing w:after="0"/>
              <w:ind w:left="0" w:firstLine="459"/>
              <w:jc w:val="both"/>
              <w:rPr>
                <w:sz w:val="22"/>
                <w:szCs w:val="22"/>
                <w:lang w:val="kk-KZ"/>
              </w:rPr>
            </w:pPr>
            <w:r w:rsidRPr="006B2C46">
              <w:rPr>
                <w:rFonts w:eastAsiaTheme="minorHAnsi"/>
                <w:sz w:val="22"/>
                <w:szCs w:val="22"/>
                <w:lang w:val="kk-KZ" w:eastAsia="en-US"/>
              </w:rPr>
              <w:t>Холдингтің Жалғыз акционері Холдингтің Директорлар кеңесінің мүшелеріне сыйақы төлеу мен шығыстарды өтеу мөлшері мен шарттарын айқындайды. Бұл ретте директорларға сыйақы беру шарттары олармен жасалатын шарттарда және/немесе қажет болған жағдайда Холдингтің ішкі құжатында көрсетіледі.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Холдингтің Директорлар кеңесі мүшелерінің сыйақы деңгейін Жалғыз акционер Холдингті табысты басқару үшін талап етілетін осындай деңгейдегі Директорлар кеңесінің әрбір мүшесін тарту және уәждеу үшін жеткілікті мөлшерде белгілейді.</w:t>
            </w:r>
          </w:p>
          <w:p w:rsidR="001726D8" w:rsidRPr="006B2C46" w:rsidRDefault="006B4C69" w:rsidP="00E70411">
            <w:pPr>
              <w:ind w:firstLine="318"/>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Кадрлар, сыйақылар және әлеуметтік мәселелер жөніндегі комитеті 2019 жылы тәуелсіз директорларға кандидаттардың сыйақы мөлшері бойынша ұсыныстарды Жалғыз акционердің Комитетке осындай өкілеттіктер бермеуіне байланысты енгізбеген.</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Сыйақы мөлшері бойынша шешім қабылдау кезінде Холдингтің Директорлар кеңесі қатысқан жоқ.</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Директорлар кеңесінің мүшелеріне сыйақы мөлшерін белгілеу кезінде Жалғыз акционер Директорлар кеңесі мүшелерінің міндеттерін, Холдинг қызметінің ауқымын, даму стратегиясымен айқындалатын ұзақ мерзімді мақсаттар мен міндеттерді, Директорлар кеңесі қарайтын мәселелердің күрделілігін назарға алды.</w:t>
            </w:r>
          </w:p>
          <w:p w:rsidR="001726D8" w:rsidRPr="006B2C46" w:rsidRDefault="006B4C69" w:rsidP="00553903">
            <w:pPr>
              <w:ind w:firstLine="318"/>
              <w:jc w:val="both"/>
              <w:rPr>
                <w:rFonts w:ascii="Times New Roman" w:hAnsi="Times New Roman" w:cs="Times New Roman"/>
              </w:rPr>
            </w:pPr>
            <w:r w:rsidRPr="006B2C46">
              <w:rPr>
                <w:rFonts w:ascii="Times New Roman" w:hAnsi="Times New Roman" w:cs="Times New Roman"/>
                <w:lang w:val="kk-KZ"/>
              </w:rPr>
              <w:t xml:space="preserve">2019 жылы Директорлар кеңесінің тәуелсіз директорларына төленген тіркелген жылдық сыйақы, сондай-ақ Директорлар кеңесінің </w:t>
            </w:r>
            <w:r w:rsidRPr="006B2C46">
              <w:rPr>
                <w:rFonts w:ascii="Times New Roman" w:hAnsi="Times New Roman" w:cs="Times New Roman"/>
                <w:lang w:val="kk-KZ"/>
              </w:rPr>
              <w:lastRenderedPageBreak/>
              <w:t xml:space="preserve">комитеттеріне қатысқаны және төрағалық еткені үшін қосымша сыйақы «Холдингтің Директорлар кеңесінің мүшелеріне сыйақы мөлшерін белгілеу туралы» Қазақстан Республикасы Индустрия және жаңа технологиялар бірінші вице-министрінің 25.11.2013 жылғы № 375 бұйрығымен белгіленді. </w:t>
            </w:r>
          </w:p>
          <w:p w:rsidR="001726D8" w:rsidRPr="006B2C46" w:rsidRDefault="006B4C69" w:rsidP="00553903">
            <w:pPr>
              <w:tabs>
                <w:tab w:val="left" w:pos="1418"/>
              </w:tabs>
              <w:ind w:firstLine="317"/>
              <w:jc w:val="both"/>
              <w:rPr>
                <w:rFonts w:ascii="Times New Roman" w:hAnsi="Times New Roman" w:cs="Times New Roman"/>
              </w:rPr>
            </w:pPr>
            <w:r w:rsidRPr="006B2C46">
              <w:rPr>
                <w:rFonts w:ascii="Times New Roman" w:hAnsi="Times New Roman" w:cs="Times New Roman"/>
                <w:lang w:val="kk-KZ"/>
              </w:rPr>
              <w:t>Холдингтің Директорлар кеңесі мүшелерінің сыйақысы Холдинг қызметінің нәтижелеріне байланысты опциондарды немесе басқа да элементтерді қамтымайды.</w:t>
            </w:r>
          </w:p>
          <w:p w:rsidR="001726D8" w:rsidRPr="006B2C46" w:rsidRDefault="006B4C69" w:rsidP="00553903">
            <w:pPr>
              <w:tabs>
                <w:tab w:val="left" w:pos="1418"/>
              </w:tabs>
              <w:ind w:firstLine="318"/>
              <w:jc w:val="both"/>
              <w:rPr>
                <w:rFonts w:ascii="Times New Roman" w:hAnsi="Times New Roman" w:cs="Times New Roman"/>
              </w:rPr>
            </w:pPr>
            <w:r w:rsidRPr="006B2C46">
              <w:rPr>
                <w:rFonts w:ascii="Times New Roman" w:hAnsi="Times New Roman" w:cs="Times New Roman"/>
                <w:lang w:val="kk-KZ"/>
              </w:rPr>
              <w:t>Мемлекеттік қызметшілер және/немесе акционердің өкілдері болып табылатын Холдингтің Директорлар кеңесінің мүшелеріне, сондай-ақ Холдингтің Директорлар кеңесінің мүшесі болып табылатын Басқарма Төрағасына Директорлар кеңесіне мүшелігі үшін, оның ішінде «Мемлекеттік мүлік туралы» Қазақстан Республикасы Заңының 177-бабының 4-тармағын орындау үшін сыйақы төленбейді.</w:t>
            </w:r>
          </w:p>
          <w:p w:rsidR="001726D8" w:rsidRPr="007E536F" w:rsidRDefault="006B4C69" w:rsidP="005C1BDD">
            <w:pPr>
              <w:ind w:firstLine="318"/>
              <w:jc w:val="both"/>
              <w:rPr>
                <w:rFonts w:ascii="Times New Roman" w:hAnsi="Times New Roman" w:cs="Times New Roman"/>
                <w:lang w:val="kk-KZ"/>
              </w:rPr>
            </w:pPr>
            <w:r w:rsidRPr="006B2C46">
              <w:rPr>
                <w:rFonts w:ascii="Times New Roman" w:hAnsi="Times New Roman" w:cs="Times New Roman"/>
                <w:lang w:val="kk-KZ"/>
              </w:rPr>
              <w:t>«Бәйтерек» ұлттық басқарушы холдингі» акционерлік қоғамының Директорлар кеңесі туралы ереженің 22-тарауының 76-тармағына сәйкес тәуелсіз директорларды қоса алғанда, Директорлар кеңесінің мүшелеріне олардың өз міндеттерін орындағаны үшін сыйақылар, шығыстар өтемақысы мен сыйлықақы төлеу тәртібі, мөлшері және шарттары Холдингтің Жалғыз акционерінің шешімімен белгіленеді («Холдингтің Директорлар кеңесінің мүшелеріне сыйақы мөлшерін айқындау туралы» Қазақстан Республикасы Индустрия және жаңа технологиялар бірінші вице-министрінің 25.11.2013 жылғы № 375 бұйрығы). Директорларға сыйақы беру шарттары олармен жасалған шарттарда көрсетіледі (Шарттың 6-тарауы «Директорға сыйақылар мен өтемақыларды төлеу немесе оның шығыстарын төлеу мөлшері мен талаптары»).</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3.10</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кеңесінің жанында аудит және тәуекелдерді басқару, стратегиялық жоспарлау, кадрлар, сыйақылар және әлеуметтік мәселелер жөніндегі мәселелерді қарау құзыретіне кіретін комитеттер құрылды. Инвестициялық шешімдерді қабылдаудың тиімділігін арттыру мақсатында Стратегиялық жоспарлау жөніндегі комитет алдын ала стратегиялық инвестициялық жобаларды қарайды. Стратегиялық инвестициялық жоба ұғымы Холдингтің ішкі құжаттарында айқындалған.</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 xml:space="preserve">Комитеттердің болуы Директорлар кеңесінің мүшелерін Директорлар кеңесінің құзыреті шеңберінде </w:t>
            </w:r>
            <w:r w:rsidRPr="006B2C46">
              <w:rPr>
                <w:rFonts w:ascii="Times New Roman" w:hAnsi="Times New Roman" w:cs="Times New Roman"/>
                <w:lang w:val="kk-KZ"/>
              </w:rPr>
              <w:lastRenderedPageBreak/>
              <w:t xml:space="preserve">қабылданған шешімдер үшін жауапкершіліктен босатпайды. </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Комитеттер егжей-тегжейлі талдау жүргізу және Директорлар кеңесінің отырысында қаралғанға дейін неғұрлым маңызды мәселелер шеңбері бойынша ұсынымдар әзірлеу үшін құрылады. Комитеттер қарайтын мәселелер бойынша түпкілікті шешімді Директорлар кеңесі қабылдайды.</w:t>
            </w:r>
          </w:p>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Комитеттердің қызметі Директорлар кеңесі бекітетін, комитеттің құрамы, құзыреті, мүшелерін сайлау тәртібі, комитеттердің жұмыс тәртібі туралы, сондай-ақ олардың мүшелерінің құқықтары мен міндеттері туралы ережелерді қамтитын ішкі құжаттармен реттеледі. Жалғыз акционер сұрау салу бойынша комитеттер туралы ережелермен танысуға құқылы.</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 xml:space="preserve">Комитеттің жұмысын ұйымдастыру үшін комитет немесе Директорлар кеңесі корпоративтік хатшы қызметінің қызметкерлері қатарынан комитет хатшысын тағайындайды. Комитет хатшысы комитет отырыстарын дайындауды, отырыстарға материалдарды жинауды және жүйелеуді, комитет мүшелеріне және шақырылған тұлғаларға комитет отырыстарын өткізу туралы хабарламаларды уақтылы жіберуді, отырыстардың күн тәртібін, күн тәртібіндегі мәселелер бойынша материалдарды, отырыстарды хаттамалауды, комитет шешімдерінің жобаларын дайындауды, сондай-ақ барлық тиісті материалдарды кейіннен сақтауды қамтамасыз етеді. </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 xml:space="preserve">Сақталады </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Директорлар кеңесі сырттай отырысының 25.09.2013 № 3 шешімімен Холдингтің Директорлар кеңесінің Аудит жөніндегі комитеті, Стратегиялық жоспарлау жөніндегі комитеті және Кадрлар, сыйақылар және әлеуметтік мәселелер жөніндегі комитеті құрылды. </w:t>
            </w:r>
          </w:p>
          <w:p w:rsidR="001726D8" w:rsidRPr="006B2C46" w:rsidRDefault="006B4C69" w:rsidP="004C628F">
            <w:pPr>
              <w:autoSpaceDE w:val="0"/>
              <w:autoSpaceDN w:val="0"/>
              <w:adjustRightInd w:val="0"/>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 Директорлар кеңесінің Стратегиялық жоспарлау жөніндегі комитеті туралы ереженің 2-тарауы 9-тармағының 9) тармақшасына сәйкес Комитеттің құзыретіне стратегиялық инвестициялық жобаларды алдын ала қарау кіреді. </w:t>
            </w:r>
          </w:p>
          <w:p w:rsidR="001726D8" w:rsidRPr="006B2C46" w:rsidRDefault="006B4C69" w:rsidP="00553903">
            <w:pPr>
              <w:autoSpaceDE w:val="0"/>
              <w:autoSpaceDN w:val="0"/>
              <w:adjustRightInd w:val="0"/>
              <w:ind w:firstLine="317"/>
              <w:jc w:val="both"/>
              <w:rPr>
                <w:rFonts w:ascii="Times New Roman" w:hAnsi="Times New Roman" w:cs="Times New Roman"/>
              </w:rPr>
            </w:pPr>
            <w:r w:rsidRPr="006B2C46">
              <w:rPr>
                <w:rFonts w:ascii="Times New Roman" w:hAnsi="Times New Roman" w:cs="Times New Roman"/>
                <w:lang w:val="kk-KZ"/>
              </w:rPr>
              <w:t xml:space="preserve">Стратегиялық инвестициялық жоба ұғымы жоғарыда аталған Ереженің 1-тарауының 2-тармағында айқындалған, оған сәйкес </w:t>
            </w:r>
            <w:r w:rsidRPr="006B2C46">
              <w:rPr>
                <w:rFonts w:ascii="Times New Roman" w:hAnsi="Times New Roman" w:cs="Times New Roman"/>
                <w:lang w:val="kk-KZ"/>
              </w:rPr>
              <w:lastRenderedPageBreak/>
              <w:t xml:space="preserve">Қазақстан Республикасының Мемлекеттік бағдарламаларына, Мемлекет басшысының және Жалғыз акционердің тапсырмаларына сәйкес іске асырылатын Холдингтің жобалары, сондай-ақ инвестицияларының жалпы көлемі Холдингтің меншікті капиталының он пайызынан асатын жобалар стратегиялық инвестициялық жобалар деп танылады.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мүшелері комитеттердің болуы Директорлар кеңесінің құзыреті шеңберінде қабылданған шешімдер үшін оларды жауапкершіліктен босатпайтынын түсінеді.</w:t>
            </w:r>
          </w:p>
          <w:p w:rsidR="001726D8" w:rsidRPr="006B2C46" w:rsidRDefault="006B4C69" w:rsidP="00D563E3">
            <w:pPr>
              <w:ind w:firstLine="317"/>
              <w:jc w:val="both"/>
              <w:rPr>
                <w:rFonts w:ascii="Times New Roman" w:hAnsi="Times New Roman" w:cs="Times New Roman"/>
              </w:rPr>
            </w:pPr>
            <w:r w:rsidRPr="006B2C46">
              <w:rPr>
                <w:rFonts w:ascii="Times New Roman" w:hAnsi="Times New Roman" w:cs="Times New Roman"/>
                <w:lang w:val="kk-KZ"/>
              </w:rPr>
              <w:t>Директорлар кеңесінің Аудит жөніндегі комитетінің құзыретіне Холдингтің қаржы-шаруашылық қызметін (оның ішінде қаржылық есептіліктің толықтығы мен дұрыстығын) бақылаудың тиімді жүйесін белгілеу бойынша, ішкі бақылау және тәуекелдерді басқару жүйелерінің сенімділігі мен тиімділігіне, сондай-ақ корпоративтік басқару саласындағы құжаттардың орындалуына мониторинг жүргізу бойынша, сыртқы және ішкі аудиттің тәуелсіздігін бақылау бойынша ұсынымдарды Холдингтің Директорлар кеңесіне дайындау және қарау кіреді.</w:t>
            </w:r>
          </w:p>
          <w:p w:rsidR="001726D8" w:rsidRPr="006B2C46" w:rsidRDefault="006B4C69" w:rsidP="00D563E3">
            <w:pPr>
              <w:autoSpaceDE w:val="0"/>
              <w:autoSpaceDN w:val="0"/>
              <w:adjustRightInd w:val="0"/>
              <w:ind w:firstLine="317"/>
              <w:jc w:val="both"/>
              <w:rPr>
                <w:rFonts w:ascii="Times New Roman" w:hAnsi="Times New Roman" w:cs="Times New Roman"/>
              </w:rPr>
            </w:pPr>
            <w:r w:rsidRPr="006B2C46">
              <w:rPr>
                <w:rFonts w:ascii="Times New Roman" w:hAnsi="Times New Roman" w:cs="Times New Roman"/>
                <w:lang w:val="kk-KZ"/>
              </w:rPr>
              <w:t xml:space="preserve">Директорлар кеңесінің Кадрлық сыйақылар және әлеуметтік мәселелер жөніндегі комитетінің құзыретіне кадрлық саясат саласындағы, тағайындау саласындағы, бағалау және сыйақы саласындағы мәселелер, сондай-ақ әлеуметтік мәселелер (корпоративтік әлеуметтік жауапкершілік мәселелері) бойынша ұсынымдарды Холдингтің Директорлар кеңесіне дайындау және қарау кіреді. </w:t>
            </w:r>
          </w:p>
          <w:p w:rsidR="001726D8" w:rsidRPr="006B2C46" w:rsidRDefault="006B4C69" w:rsidP="00D563E3">
            <w:pPr>
              <w:autoSpaceDE w:val="0"/>
              <w:autoSpaceDN w:val="0"/>
              <w:adjustRightInd w:val="0"/>
              <w:ind w:firstLine="317"/>
              <w:jc w:val="both"/>
              <w:rPr>
                <w:rFonts w:ascii="Times New Roman" w:hAnsi="Times New Roman" w:cs="Times New Roman"/>
              </w:rPr>
            </w:pPr>
            <w:r w:rsidRPr="006B2C46">
              <w:rPr>
                <w:rFonts w:ascii="Times New Roman" w:hAnsi="Times New Roman" w:cs="Times New Roman"/>
                <w:lang w:val="kk-KZ"/>
              </w:rPr>
              <w:t>Директорлар кеңесінің Стратегиялық жоспарлау жөніндегі комитетінің құзыретіне Холдингтің Директорлар кеңесіне орта және ұзақ мерзімді перспективада Холдинг қызметінің тиімділігін арттыруға ықпал ететін іс-шараларды әзірлеу жөніндегі мәселелерді қоса алғанда, Холдинг қызметінің (дамуының) басым бағыттарын, стратегиялық мақсаттарын (даму стратегиясын) әзірлеу мәселелері бойынша ұсынымдарды дайындау және қарау, сондай-ақ орнықты даму мәселелерін қарау кіреді.</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Комитеттер Директорлар кеңесінің отырысында қаралғанға дейін неғұрлым маңызды мәселелер шеңбері бойынша егжей-тегжейлі талдау мен ұсынымдар әзірлеуді жүзеге асырады. Сонымен қатар, комитеттер қарайтын мәселелер бойынша түпкілікті шешімді Директорлар кеңесі қабылдайды.</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 жанындағы жұмыс істейтін Комитеттердің қызметі Холдингтің Директорлар кеңесінің 21.04.2015 жылғы № 04/15 шешімімен бекітілген «Бәйтерек» ұлттық басқарушы холдингі» </w:t>
            </w:r>
            <w:r w:rsidRPr="006B2C46">
              <w:rPr>
                <w:rFonts w:ascii="Times New Roman" w:hAnsi="Times New Roman" w:cs="Times New Roman"/>
                <w:lang w:val="kk-KZ"/>
              </w:rPr>
              <w:lastRenderedPageBreak/>
              <w:t xml:space="preserve">акционерлік қоғамы Директорлар кеңесінің Аудит жөніндегі комитеті туралы ережемен, «Бәйтерек» ұлттық басқарушы холдингі» акционерлік қоғамы Директорлар кеңесінің Стратегиялық жоспарлау жөніндегі комитеті туралы ережемен, «Бәйтерек» ұлттық басқарушы холдингі» акционерлік қоғамы Директорлар кеңесінің Кадрлар, сыйақылар және әлеуметтік мәселелер жөніндегі комитеті туралы ережемен (бұдан әрі – Комитеттер туралы ережелер) реттеледі. Қолданыстағы Ережелерде Комитет мүшелерінің құрамы, құзыреті, оларды сайлау тәртібі, Комитеттердің жұмыс тәртібі, сондай-ақ олардың мүшелерінің құқықтары мен міндеттері туралы нормалар бар.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Комитеттері туралы ережелер Холдингтің ресми интернет-ресурсында орналастырылған және барлық мүдделі тұлғаларға танысу үшін қолжетімді.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Комитеттер туралы ережелердің нормаларына сәйкес Комитеттер жұмысын ұйымдастырушылық қамтамасыз ету жөніндегі функцияларды Комитет хатшысы жүзеге асырады. Корпоративтік хатшының орынбасары – Корпоративтік хатшы қызметінің басшысы Комитеттің хатшысы болып табылады.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Комитеттің хатшысы:</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1) Комитет отырыстарының дайындалуын және өткізілуін;</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2) отырыстарға материалдардың жиналуын және жүйеленуін;</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3) Комитет мүшелеріне және шақырылған тұлғаларға Комитет отырыстарын өткізу туралы хабарламалардың, отырыстардың күн тәртібінің, күн тәртібіндегі мәселелер бойынша материалдардың уақтылы жіберілуін;</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4) отырыстарды хаттамалануын, сондай-ақ Комитет отырыстары хаттамаларының (шешімдерінің, бюллетеньдерінің) кейіннен сақталуын;</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5) қажеттілігіне қарай Комитеттің хаттамаларынан (шешімдерінен) үзінді көшірмелердің берілуін қамтамасыз етеді.</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3.11</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Директорлар кеңесі комитеттер құру туралы шешім қабылдайды, комитеттердің құрамын, мерзімі мен өкілеттіктерін айқындайды.</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 xml:space="preserve">Комитеттер комитетте жұмыс істеу үшін қажетті кәсіби білімі, біліктілігі мен дағдысы бар Директорлар кеңесінің мүшелерінен тұрады. Комитеттер құрамын қалыптастыру кезінде әлеуетті мүдделер қайшылығының болуы назарға алынады. Комитеттер Төрағалары кәсіби </w:t>
            </w:r>
            <w:r w:rsidRPr="006B2C46">
              <w:rPr>
                <w:rFonts w:ascii="Times New Roman" w:hAnsi="Times New Roman" w:cs="Times New Roman"/>
                <w:lang w:val="kk-KZ"/>
              </w:rPr>
              <w:lastRenderedPageBreak/>
              <w:t>құзыреттермен қатар ұйымдастырушылық және көшбасшылық қасиеттерге, комитет қызметін тиімді ұйымдастыру үшін жақсы коммуникативтік дағдыларға ие болуы керек.</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Комитеттердің отырыстарына тек комитеттердің мүшелері ғана қатысуы тиіс. Қалған адамдардың қатысуына Комитеттің шақыруы бойынша ғана жол беріледі. Қажет болған жағдайда комитеттер сарапшылар мен консультанттарды тарта алады.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Комитеттер қаралатын мәселелердің тізбесі мен отырыстарды өткізу күнін көрсете отырып, Директорлар кеңесінің жұмыс жоспарымен келісілетін өз жұмысының жоспарын бекітеді (күнтізбелік жыл басталғанға дейін ұсынылады). Комитеттер отырыстарын өткізу кезеңділігі жылына кемінде төрт отырысты құрайды. Комитеттердің отырыстары хаттама ресімделе отырып, бетпе-бет нысанда өткізіледі. Қолайлы жағдай жасау және комитеттердің отырыстарын өткізуге арналған шығындарды қысқарту мақсатында, техникалық байланыс құралдары арқылы комитет мүшелерінің қатысуына жол беріледі.</w:t>
            </w:r>
          </w:p>
          <w:p w:rsidR="001726D8" w:rsidRPr="006B2C46" w:rsidRDefault="006B4C69" w:rsidP="00553903">
            <w:pPr>
              <w:tabs>
                <w:tab w:val="left" w:pos="1418"/>
              </w:tabs>
              <w:ind w:firstLine="459"/>
              <w:jc w:val="both"/>
              <w:rPr>
                <w:rFonts w:ascii="Times New Roman" w:hAnsi="Times New Roman" w:cs="Times New Roman"/>
              </w:rPr>
            </w:pPr>
            <w:r w:rsidRPr="006B2C46">
              <w:rPr>
                <w:rFonts w:ascii="Times New Roman" w:hAnsi="Times New Roman" w:cs="Times New Roman"/>
                <w:lang w:val="kk-KZ"/>
              </w:rPr>
              <w:t>Комитеттер Төрағалары комитеттің қызметі туралы есеп дайындайды және жеке отырыста Директорлар кеңесінің отырысы барысында бір жылғы қызметінің қорытындылары туралы Директорлар кеңесінің алдында есеп береді. Директорлар кеңесі жыл ішінде кез келген уақытта комитеттерден ағымдағы қызмет туралы есеп беруді талап етуге құқылы. Мұндай есепті дайындау және ұсыну мерзімдерін Директорлар кеңесі айқындайды.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 xml:space="preserve">Сақталады </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 Жарғысының 10-бабы 56-тармағының 8) тармақшасына сәйкес Директорлар кеңесінің айрықша құзыретіне Холдингтің Директорлар кеңесі жанынан комитеттер құру туралы шешім қабылдау, сондай-ақ олар туралы ережелерді бекіту жатады.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 xml:space="preserve">«Бәйтерек» ұлттық басқарушы холдингі» акционерлік қоғамы Директорлар кеңесінің Аудит жөніндегі комитеті туралы ереженің 4-тарауының 18-тармағына, «Бәйтерек» ұлттық басқарушы холдингі» </w:t>
            </w:r>
            <w:r w:rsidRPr="006B2C46">
              <w:rPr>
                <w:rFonts w:ascii="Times New Roman" w:hAnsi="Times New Roman" w:cs="Times New Roman"/>
                <w:lang w:val="kk-KZ"/>
              </w:rPr>
              <w:lastRenderedPageBreak/>
              <w:t xml:space="preserve">акционерлік қоғамы Директорлар кеңесінің Кадрлар, сыйақылар және әлеуметтік мәселелер жөніндегі комитеті туралы ереженің 4-тарауының 16-тармағына және «Бәйтерек» ұлттық басқарушы холдингі» акционерлік қоғамы Директорлар кеңесінің Стратегиялық жоспарлау жөніндегі комитеті туралы ереженің 4-тарауының 12-тармағына сәйкес Комитеттің сандық құрамын, өкілеттік мерзімін айқындау, оның Төрағасы мен мүшелерін сайлау, сондай-ақ олардың өкілеттіктерін мерзімінен бұрын тоқтату Холдингтің Директорлар кеңесінің құзыретіне жатады. Комитеттің құрамы Холдингтің Директорлар кеңесі мүшелерінің және Комитетте жұмыс істеу үшін қажетті кәсіби білімі бар сарапшылардың қатарынан қалыптастырылады. </w:t>
            </w:r>
          </w:p>
          <w:p w:rsidR="001726D8" w:rsidRPr="007E536F" w:rsidRDefault="006B4C69" w:rsidP="00553903">
            <w:pPr>
              <w:tabs>
                <w:tab w:val="left" w:pos="592"/>
              </w:tabs>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Директорлар кеңесінің Комитеттері Комитетте жұмыс істеу үшін қажетті кәсіби білімі, біліктілігі мен дағдылары бар Директорлар кеңесінің мүшелері қатарынан тұрады. Тәуелсіз директорлар Комитеттердің төрағалары болып табылады.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 xml:space="preserve">2019 жылғы 31 желтоқсандағы жағдай бойынша Директорлар кеңесі жанында жұмыс істейтін Комитеттердің құрамы мынадай: </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1. Директорлар кеңесінің Аудит жөніндегі комитеті:</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1)</w:t>
            </w:r>
            <w:r w:rsidRPr="006B2C46">
              <w:rPr>
                <w:color w:val="auto"/>
                <w:sz w:val="22"/>
                <w:szCs w:val="22"/>
                <w:lang w:val="kk-KZ"/>
              </w:rPr>
              <w:tab/>
              <w:t>Томас Миров – тәуелсіз директор, комитет төрағасы;</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2)</w:t>
            </w:r>
            <w:r w:rsidRPr="006B2C46">
              <w:rPr>
                <w:color w:val="auto"/>
                <w:sz w:val="22"/>
                <w:szCs w:val="22"/>
                <w:lang w:val="kk-KZ"/>
              </w:rPr>
              <w:tab/>
              <w:t>Клаус Мангольд – тәуелсіз директор, комитет мүшесі.</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 xml:space="preserve">2. </w:t>
            </w:r>
            <w:r w:rsidRPr="006B2C46">
              <w:rPr>
                <w:color w:val="auto"/>
                <w:sz w:val="22"/>
                <w:szCs w:val="22"/>
                <w:lang w:val="kk-KZ"/>
              </w:rPr>
              <w:tab/>
              <w:t>Директорлар кеңесінің Кадрлар, сыйақылар және әлеуметтік мәселелер жөніндегі комитеті:</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1)</w:t>
            </w:r>
            <w:r w:rsidRPr="006B2C46">
              <w:rPr>
                <w:color w:val="auto"/>
                <w:sz w:val="22"/>
                <w:szCs w:val="22"/>
                <w:lang w:val="kk-KZ"/>
              </w:rPr>
              <w:tab/>
              <w:t>Клаус Мангольд – тәуелсіз директор, комитет төрағасы;</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2)</w:t>
            </w:r>
            <w:r w:rsidRPr="006B2C46">
              <w:rPr>
                <w:color w:val="auto"/>
                <w:sz w:val="22"/>
                <w:szCs w:val="22"/>
                <w:lang w:val="kk-KZ"/>
              </w:rPr>
              <w:tab/>
              <w:t>Филип Йео – тәуелсіз директор, комитет мүшесі;</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3) Томас Миров – тәуелсіз директор, комитет мүшесі.</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3.</w:t>
            </w:r>
            <w:r w:rsidRPr="006B2C46">
              <w:rPr>
                <w:color w:val="auto"/>
                <w:sz w:val="22"/>
                <w:szCs w:val="22"/>
                <w:lang w:val="kk-KZ"/>
              </w:rPr>
              <w:tab/>
              <w:t>Директорлар кеңесінің Стратегиялық жоспарлау жөніндегі комитеті:</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1)</w:t>
            </w:r>
            <w:r w:rsidRPr="006B2C46">
              <w:rPr>
                <w:color w:val="auto"/>
                <w:sz w:val="22"/>
                <w:szCs w:val="22"/>
                <w:lang w:val="kk-KZ"/>
              </w:rPr>
              <w:tab/>
              <w:t>Филип Йео – тәуелсіз директор, комитет төрағасы;</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2)</w:t>
            </w:r>
            <w:r w:rsidRPr="006B2C46">
              <w:rPr>
                <w:color w:val="auto"/>
                <w:sz w:val="22"/>
                <w:szCs w:val="22"/>
                <w:lang w:val="kk-KZ"/>
              </w:rPr>
              <w:tab/>
              <w:t>Томас Миров – тәуелсіз директор, комитет мүшесі.</w:t>
            </w:r>
          </w:p>
          <w:p w:rsidR="001726D8" w:rsidRPr="006B2C46" w:rsidRDefault="006B4C69" w:rsidP="00553903">
            <w:pPr>
              <w:pStyle w:val="a7"/>
              <w:tabs>
                <w:tab w:val="left" w:pos="592"/>
                <w:tab w:val="left" w:pos="1134"/>
              </w:tabs>
              <w:ind w:left="0" w:firstLine="317"/>
              <w:contextualSpacing w:val="0"/>
              <w:jc w:val="both"/>
              <w:rPr>
                <w:color w:val="auto"/>
                <w:sz w:val="22"/>
                <w:szCs w:val="22"/>
              </w:rPr>
            </w:pPr>
            <w:r w:rsidRPr="006B2C46">
              <w:rPr>
                <w:color w:val="auto"/>
                <w:sz w:val="22"/>
                <w:szCs w:val="22"/>
                <w:lang w:val="kk-KZ"/>
              </w:rPr>
              <w:t>3)</w:t>
            </w:r>
            <w:r w:rsidRPr="006B2C46">
              <w:rPr>
                <w:color w:val="auto"/>
                <w:sz w:val="22"/>
                <w:szCs w:val="22"/>
                <w:lang w:val="kk-KZ"/>
              </w:rPr>
              <w:tab/>
              <w:t>Бейбіт Бәкірұлы Атамқұлов – Директорлар кеңесінің мүшесі, комитет мүшесі;</w:t>
            </w:r>
          </w:p>
          <w:p w:rsidR="001726D8" w:rsidRPr="006B2C46" w:rsidRDefault="006B4C69" w:rsidP="00553903">
            <w:pPr>
              <w:tabs>
                <w:tab w:val="left" w:pos="592"/>
              </w:tabs>
              <w:autoSpaceDE w:val="0"/>
              <w:autoSpaceDN w:val="0"/>
              <w:adjustRightInd w:val="0"/>
              <w:ind w:firstLine="317"/>
              <w:jc w:val="both"/>
              <w:rPr>
                <w:rFonts w:ascii="Times New Roman" w:hAnsi="Times New Roman" w:cs="Times New Roman"/>
              </w:rPr>
            </w:pPr>
            <w:r w:rsidRPr="006B2C46">
              <w:rPr>
                <w:rFonts w:ascii="Times New Roman" w:hAnsi="Times New Roman" w:cs="Times New Roman"/>
                <w:lang w:val="kk-KZ"/>
              </w:rPr>
              <w:t xml:space="preserve">4) Айдар Әбдіразақұлы Әріпханов – Директорлар кеңесінің мүшесі, комитет мүшесі.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 xml:space="preserve">Комитеттер құрамын қалыптастыру кезінде әлеуетті мүдделер қайшылығының болуы назарға алынды. Холдингтің Директорлар кеңесі Комитеттерінің төрағалары кәсіби құзыреттермен қатар </w:t>
            </w:r>
            <w:r w:rsidRPr="006B2C46">
              <w:rPr>
                <w:rFonts w:ascii="Times New Roman" w:hAnsi="Times New Roman" w:cs="Times New Roman"/>
                <w:lang w:val="kk-KZ"/>
              </w:rPr>
              <w:lastRenderedPageBreak/>
              <w:t>ұйымдастырушылық және көшбасшылық қасиеттерге, комитет қызметін тиімді ұйымдастыру үшін жақсы коммуникативтік дағдыларға ие.</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 xml:space="preserve">2019 жылы Комитеттер өткізген отырыстар барысында оның Төрағасы, мүшелері және хатшысы қатысушылар болды. Сонымен қатар, Комитеттің отырыстарына оның шақыруы бойынша Холдингтің Ішкі аудит қызметінің басшысы, сыртқы аудитордың өкілдері, Холдинг қызметкерлері, күн тәртібіндегі мәселелер бойынша ақпарат алу үшін белгіленген тәртіппен тартылған  консультанттар (сарапшылар) («Бәйтерек» ҰБХ» АҚ компаниялар тобындағы кибершабуылдарды бағалау мәселелері бойынша «Эрнст энд Янг Казахстан» ЖШС өкілдері, «Бәйтерек» ҰБХ» АҚ компаниялар тобындағы Директорлар кеңесінің қызметін бағалау мәселелері бойынша Халықаралық қаржы корпорациясының (IFC) өкілдері) қатысты.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 xml:space="preserve">Комитеттер отырысына шақырылған қатысушылардың шеңбері мәселені Комитеттің қарауына шығаруға жауапты адамдармен шектеледі.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 xml:space="preserve">Комитеттер туралы ережелерге сәйкес Комитет отырыстары бекітілген жұмыс жоспарына сәйкес, бірақ тоқсанына кемінде бір рет өткізіледі. Қажет болған жағдайда Комитет кезектен тыс отырыстар өткізеді.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Аудит жөніндегі комитетінің 2019 жылғы жұмысы Комитет 22.11.2018 жылғы шешіммен (№ 09/18 хаттама) бекіткен Жұмыс жоспарына сәйкес жүзеге асырылды.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Кадрлар, сыйақылар және әлеуметтік мәселелер жөніндегі комитетінің 2019 жылғы жұмысы Комитет 22.11.2018 жылғы шешіммен (№ 08/18 хаттама) бекіткен Жұмыс жоспарына сәйкес жүзеге асырылды.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Стратегиялық жоспарлау жөніндегі комитетінің 2019 жылғы жұмысы Комитет 22.11.2018 жылғы шешіммен (№ 07/18 хаттама) бекіткен Жұмыс жоспарына сәйкес жүзеге асырылды. </w:t>
            </w:r>
          </w:p>
          <w:p w:rsidR="001726D8" w:rsidRPr="007E536F" w:rsidRDefault="006B4C69" w:rsidP="00553903">
            <w:pPr>
              <w:autoSpaceDE w:val="0"/>
              <w:autoSpaceDN w:val="0"/>
              <w:adjustRightInd w:val="0"/>
              <w:ind w:firstLine="317"/>
              <w:jc w:val="both"/>
              <w:rPr>
                <w:rFonts w:ascii="Times New Roman" w:eastAsia="Times New Roman" w:hAnsi="Times New Roman" w:cs="Times New Roman"/>
                <w:lang w:val="kk-KZ" w:eastAsia="ru-RU"/>
              </w:rPr>
            </w:pPr>
            <w:r w:rsidRPr="006B2C46">
              <w:rPr>
                <w:rFonts w:ascii="Times New Roman" w:hAnsi="Times New Roman" w:cs="Times New Roman"/>
                <w:lang w:val="kk-KZ"/>
              </w:rPr>
              <w:t xml:space="preserve">Комитеттердің Жұмыс жоспарлары қарастырылатын мәселелердің тізбесі мен отырыстарды өткізу күндерін көрсете отырып, Директорлар кеңесі 23.11.2019 жылғы шешіммен (№ 11/19 хаттама) бекіткен Холдингтің Директорлар кеңесінің 2019 жылға арналған Жұмыс жоспарымен келісілді.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2019 жылы өткізілген отырыстар:</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lastRenderedPageBreak/>
              <w:t xml:space="preserve">Директорлар кеңесінің Аудит жөніндегі комитеті – 6 отырыс (3 - бетпе-бет және 3 - сырттай); </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Директорлар кеңесінің Кадрлар, сыйақылар және әлеуметтік мәселелер жөніндегі комитеті – 7 отырыс (4 - бетпе-бет және 3 - сырттай);</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Директорлар кеңесінің Стратегиялық жоспарлау жөніндегі комитеті – 6 отырыс (4 - бетпе-бет және 2 - сырттай);</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Комитеттердің отырыстары хаттама/шешім ресімделе отырып, бетпе-бет және сырттай түрде өткізіледі.</w:t>
            </w:r>
          </w:p>
          <w:p w:rsidR="001726D8" w:rsidRPr="007E536F" w:rsidRDefault="006B4C69" w:rsidP="00C3140A">
            <w:pPr>
              <w:pStyle w:val="ad"/>
              <w:ind w:firstLine="317"/>
              <w:jc w:val="both"/>
              <w:rPr>
                <w:rFonts w:ascii="Times New Roman" w:hAnsi="Times New Roman" w:cs="Times New Roman"/>
                <w:lang w:val="kk-KZ"/>
              </w:rPr>
            </w:pPr>
            <w:r w:rsidRPr="006B2C46">
              <w:rPr>
                <w:rFonts w:ascii="Times New Roman" w:hAnsi="Times New Roman" w:cs="Times New Roman"/>
                <w:lang w:val="kk-KZ"/>
              </w:rPr>
              <w:t xml:space="preserve">«Бәйтерек» ұлттық басқарушы холдингі» акционерлік қоғамы Директорлар кеңесінің Аудит жөніндегі комитеті туралы ереженің 5-тарауы 24-тармағының 9) тармақшасына, «Бәйтерек» ұлттық басқарушы холдингі» акционерлік қоғамы Директорлар кеңесінің Стратегиялық жоспарлау жөніндегі комитеті туралы ереженің 5-тарауы 17-тармағының 9) тармақшасына, «Бәйтерек» ұлттық басқарушы холдингі» акционерлік қоғамы Директорлар кеңесінің Кадрлар, сыйақылар және әлеуметтік мәселелер жөніндегі комитеті туралы ереженің 5-тарауы 21-тармағының 9) тармақшасына сәйкес Холдингтің Директорлар кеңесі Комитеттерінің төрағалары Комитеттер туралы ережелерде көзделген мерзімде және тәртіппен өздері басшылық ететін Комитеттердің жұмыс нәтижесі бойынша Холдингтің Директорлар кеңесі алдында есеп береді. </w:t>
            </w:r>
          </w:p>
          <w:p w:rsidR="001726D8" w:rsidRPr="007E536F" w:rsidRDefault="006B4C69" w:rsidP="00C3140A">
            <w:pPr>
              <w:pStyle w:val="ad"/>
              <w:ind w:firstLine="317"/>
              <w:jc w:val="both"/>
              <w:rPr>
                <w:rFonts w:ascii="Times New Roman" w:hAnsi="Times New Roman" w:cs="Times New Roman"/>
                <w:lang w:val="kk-KZ"/>
              </w:rPr>
            </w:pPr>
            <w:r w:rsidRPr="006B2C46">
              <w:rPr>
                <w:rFonts w:ascii="Times New Roman" w:hAnsi="Times New Roman" w:cs="Times New Roman"/>
                <w:lang w:val="kk-KZ"/>
              </w:rPr>
              <w:t xml:space="preserve">Сонымен бірге, «Бәйтерек» ұлттық басқарушы холдингі» акционерлік қоғамы Директорлар кеңесінің Аудит жөніндегі комитеті туралы ереженің 3-тарауы 17-тармағының 4) тармақшасына, «Бәйтерек» ұлттық басқарушы холдингі» акционерлік қоғамы Директорлар кеңесінің Стратегия жөніндегі комитеті туралы ереженің 3-тарауы 11-тармағының 4) тармақшасына, «Бәйтерек» ұлттық басқарушы холдингі» акционерлік қоғамы Директорлар кеңесінің Кадрлар, сыйақылар және әлеуметтік мәселелер жөніндегі комитеті туралы ереженің 3-тарауы 15-тармағының 4) тармақшасына сәйкес, Комитеттер мен оның мүшелері Холдингтің Директорлар кеңесінің талабы бойынша өз қызметінің нәтижелері туралы Холдингтің Директорлар кеңесінің алдында есеп беруге міндетті.  </w:t>
            </w:r>
          </w:p>
          <w:p w:rsidR="001726D8" w:rsidRPr="007E536F" w:rsidRDefault="006B4C69" w:rsidP="00C3140A">
            <w:pPr>
              <w:pStyle w:val="ad"/>
              <w:ind w:firstLine="317"/>
              <w:jc w:val="both"/>
              <w:rPr>
                <w:rFonts w:ascii="Times New Roman" w:hAnsi="Times New Roman" w:cs="Times New Roman"/>
                <w:lang w:val="kk-KZ"/>
              </w:rPr>
            </w:pPr>
            <w:r w:rsidRPr="006B2C46">
              <w:rPr>
                <w:rFonts w:ascii="Times New Roman" w:hAnsi="Times New Roman" w:cs="Times New Roman"/>
                <w:lang w:val="kk-KZ"/>
              </w:rPr>
              <w:t>2019 жылы Холдингтің Директорлар кеңесі Комитеттерінің төрағалары Комитеттердің қызметі туралы есептерді Холдингтің Директорлар кеңесіне ұсынбады, себебі Комитеттердің мұндай есептерді  ұсыну қажеттігі туралы тиісті талаптар Холдингтің Директорлар кеңесі тарапынан келіп түспеген.</w:t>
            </w:r>
          </w:p>
          <w:p w:rsidR="001726D8" w:rsidRPr="007E536F" w:rsidRDefault="006B4C69" w:rsidP="002D079B">
            <w:pPr>
              <w:pStyle w:val="ad"/>
              <w:ind w:firstLine="317"/>
              <w:jc w:val="both"/>
              <w:rPr>
                <w:rFonts w:ascii="Times New Roman" w:hAnsi="Times New Roman" w:cs="Times New Roman"/>
                <w:lang w:val="kk-KZ"/>
              </w:rPr>
            </w:pPr>
            <w:r w:rsidRPr="006B2C46">
              <w:rPr>
                <w:rFonts w:ascii="Times New Roman" w:hAnsi="Times New Roman" w:cs="Times New Roman"/>
                <w:lang w:val="kk-KZ"/>
              </w:rPr>
              <w:lastRenderedPageBreak/>
              <w:t>Сонымен қатар, жыл сайын Холдингтің жылдық есебін әзірлеу және бекіту кезінде оның құрамына Комитеттердің есепті кезеңдегі қызметі туралы ақпарат енгізіледі.</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3.12</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Стратегиялық жоспарлау жөніндегі комитеттің Төрағасы Директорлар кеңесінің бірінші отырыстарының бірінде Директорлар Кеңесінің өз өкілеттіктерін орындау мерзіміне Директорлар кеңесінің тәуелсіз мүшелері қатарынан сайланады. Сайлау туралы шешім Директорлар кеңесі мүшелерінің жалпы санының жай көпшілік дауысымен қабылданады.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Қажет болған жағдайда стратегиялық жоспарлау жөніндегі комитеттің құрамына тиісті тәжірибесі мен құзыреті бар сарапшылар тартылуы мүмкін. Директорлар кеңесінің мүшелері болып табылмайтын комитет мүшелерін Комитет Төрағасының ұсынуы бойынша Директорлар кеңесі тағайындайды.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Стратегиялық жоспарлау жөніндегі комитеттің негізгі функциялары Холдингтің Директорлар кеңесіне Холдинг қызметінің, оның рентабельді қызметінің және орнықты дамуының тиімділігін арттыруға ықпал ететін іс-шараларды әзірлеу жөніндегі мәселелерді қоса алғанда, Холдинг қызметінің басым бағыттарын және оның даму стратегиясын әзірлеу мәселелері бойынша ұсынымдар әзірлеу және ұсыну болып табылады. Комитеттің егжей-тегжейлі мақсаттары мен міндеттері комитет туралы ережеде көзделген.</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 xml:space="preserve">Сақталады </w:t>
            </w:r>
          </w:p>
        </w:tc>
        <w:tc>
          <w:tcPr>
            <w:tcW w:w="7088" w:type="dxa"/>
          </w:tcPr>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кеңесінің 25.09.2013 жылғы № 3 шешімімен Директорлар кеңесінің Стратегиялық жоспарлау жөніндегі комитетінің төрағасы болып тәуелсіз директор Ф. Йео Холдингтің Директорлар кеңесінің өкілеттік мерзімі аяқталғанға дейінгі өкілеттік мерзімімен сайланды. Сайлау туралы шешім Директорлар кеңесі мүшелерінің жалпы санының қарапайым көпшілік дауысымен қабылданды (Директорлар кеңесінің 10 мүшесінің 10-ы).</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«Бәйтерек» ұлттық басқарушы холдингі» акционерлік қоғамы Директорлар кеңесінің Стратегиялық жоспарлау жөніндегі комитеті туралы ереженің 4-тарауының 12-тармағына сәйкес Комитеттің құрамы Холдингтің Директорлар кеңесі мүшелерінің және Комитетте жұмыс істеу үшін қажетті кәсіби білімі бар сарапшылардың қатарынан қалыптастырылады.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2019 жылғы 31 желтоқсандағы жағдай бойынша Директорлар кеңесінің Стратегиялық жоспарлау комитетінің құрамына Директорлар кеңесінің мүшелері болып табылмайтын комитеттің сарапшылары мен мүшелері кірген жоқ.</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Бұл ретте, «Бәйтерек» ҰБХ» АҚ дамуының басым бағыттарын, стратегиялық мақсаттарын (даму стратегиясын) әзірлеуге қатысу мақсатында, «Бәйтерек» ҰБХ» АҚ экономиканы әртараптандыру мен дамытудың мемлекеттік саясатын іске асырудағы рөлінің маңыздылығын ескере отырып, Холдингтің Директорлар кеңесінің шешімі негізінде Холдингтің Директорлар кеңесінің Стратегиялық жоспарлау жөніндегі комитетінің құрамына Директорлар кеңесінің мүшесі, Жалғыз акционердің өкілі – Қазақстан Республикасының Индустрия және инфрақұрылымдық даму министрі кіреді.</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Стратегиялық жоспарлау жөніндегі комитетінің функциясына Холдингтің стратегиялық мақсаттарын (даму стратегиясын) алдын ала қарау, экономикалық және бәсекелестік ортада олардың Холдингтің қазіргі даму стратегиясына әсерін айқындау үшін өзгерістер мониторингі, сондай-ақ осыған байланысты тәуекелдерді талдау, Холдингтің даму стратегиясын іске асыру жөніндегі іс-шаралардың орындалу барысын қарау, қызметтің басым бағыттарын айқындауға қатысты стратегиялық шешімдерді әзірлеу бойынша </w:t>
            </w:r>
            <w:r w:rsidRPr="006B2C46">
              <w:rPr>
                <w:rFonts w:ascii="Times New Roman" w:hAnsi="Times New Roman" w:cs="Times New Roman"/>
                <w:lang w:val="kk-KZ"/>
              </w:rPr>
              <w:lastRenderedPageBreak/>
              <w:t xml:space="preserve">Холдингтің Директорлар кеңесіне ұсынымдарды талдау және ұсыну, Холдингтің Даму жоспарларын алдын ала қарау, стратегиялық инвестициялық жобаларды алдын ала қарау кіреді. </w:t>
            </w:r>
          </w:p>
          <w:p w:rsidR="001726D8" w:rsidRPr="007E536F" w:rsidRDefault="006B4C69" w:rsidP="00D8058B">
            <w:pPr>
              <w:ind w:firstLine="317"/>
              <w:jc w:val="both"/>
              <w:rPr>
                <w:rFonts w:ascii="Times New Roman" w:hAnsi="Times New Roman" w:cs="Times New Roman"/>
                <w:lang w:val="kk-KZ"/>
              </w:rPr>
            </w:pPr>
            <w:r w:rsidRPr="006B2C46">
              <w:rPr>
                <w:rFonts w:ascii="Times New Roman" w:hAnsi="Times New Roman" w:cs="Times New Roman"/>
                <w:lang w:val="kk-KZ"/>
              </w:rPr>
              <w:t>Комитеттің егжей-тегжейлі мақсаттары мен міндеттері «Бәйтерек» ұлттық басқарушы холдингі» акционерлік қоғамы Директорлар кеңесінің Стратегиялық жоспарлау жөніндегі комитеті туралы ережеде көзделген.</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3.13</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Аудит жөніндегі комитеттің құрамына бухгалтерлік есеп және аудит, тәуекелдерді басқару, ішкі бақылау саласында қажетті білімі мен практикалық тәжірибесі бар тәуелсіз директорлар кіреді. Аудит жөніндегі комитеттің төрағасы тәуелсіз директор болып табылады. Аудит жөніндегі комитеттің негізгіфункциялары ішкі және сыртқы аудит, қаржылық есептілік, ішкі бақылау және тәуекелдерді басқару, Қазақстан Республикасының заңнамасын, ішкі құжаттарды сақтау мәселелерін және Директорлар кеңесінің тапсырмасы бойынша өзге де мәселелерді қамтиды.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Бұдан басқа, Аудит жөніндегі комитет Холдингтің сыртқы аудиторларына кандидаттарды бағалайды, сондай-ақ Директорлар кеңесіне және Жалғыз акционерге ұсынар алдында аудиторлық ұйымның қорытындысын алдын ала талдайды.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Тәуелсіз болып табылмайтын Директорлар кеңесінің мүшесі, егер Директорлар кеңесі ерекшелік ретінде осы тұлғаның аудит жөніндегі комитетке мүшелігі Жалғыз акционер мен Холдингтің мүддесінде қажет деп шешсе, комитет құрамына сайлана алады. Осы тағайындау туындаған кезде Директорлар кеңесіне осы тұлғаның тәуелділік сипатын ашып, осындай шешімді негіздеу қажет.</w:t>
            </w:r>
          </w:p>
          <w:p w:rsidR="001726D8" w:rsidRPr="007E536F" w:rsidRDefault="001726D8" w:rsidP="00553903">
            <w:pPr>
              <w:tabs>
                <w:tab w:val="left" w:pos="1418"/>
              </w:tabs>
              <w:ind w:firstLine="459"/>
              <w:jc w:val="both"/>
              <w:rPr>
                <w:rFonts w:ascii="Times New Roman" w:hAnsi="Times New Roman" w:cs="Times New Roman"/>
                <w:lang w:val="kk-KZ"/>
              </w:rPr>
            </w:pP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 xml:space="preserve">Сақталады </w:t>
            </w:r>
          </w:p>
        </w:tc>
        <w:tc>
          <w:tcPr>
            <w:tcW w:w="7088" w:type="dxa"/>
          </w:tcPr>
          <w:p w:rsidR="001726D8" w:rsidRPr="006B2C46" w:rsidRDefault="006B4C69" w:rsidP="00553903">
            <w:pPr>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 xml:space="preserve">Холдингтің Директорлар кеңесінің Аудит жөніндегі комитеті тек тәуелсіз директорлардан тұрады, Комитеттің төрағасы тәуелсіз директор Т. Миров болып табылады (Директорлар кеңесінің 25.09.2013 жылғы № 3 шешімі). </w:t>
            </w:r>
          </w:p>
          <w:p w:rsidR="001726D8" w:rsidRPr="006B2C46" w:rsidRDefault="006B4C69" w:rsidP="00553903">
            <w:pPr>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 xml:space="preserve">Аудит жөніндегі комитет мүшелерінің Комитеттің функционалдық мәселелері бойынша қажетті тәжірибесі мен біліктілігі бар, оның растамасы жалпы және қаржылық менеджмент, корпоративтік басқару, бухгалтерлік есеп және аудит, стратегиялық жоспарлау және тәуекелдерді басқару саласында айтарлықтай тәжірибесі болып табылады. </w:t>
            </w:r>
          </w:p>
          <w:p w:rsidR="001726D8" w:rsidRPr="006B2C46" w:rsidRDefault="006B4C69" w:rsidP="00553903">
            <w:pPr>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«Бәйтерек» ұлттық басқарушы холдингі» акционерлік қоғамы Директорлар кеңесінің Аудит жөніндегі комитеті туралы ережеге сәйкес Аудит жөніндегі комитеттің негізгі функциялары ішкі және сыртқы аудит, есепке алу және қаржылық есептілік, ішкі бақылау және тәуекелдерді басқару, Қазақстан Республикасының заңнамасын, ішкі құжаттарды сақтау мәселелерін және Директорлар кеңесінің тапсырмасы бойынша өзге де мәселелерді қамтиды.</w:t>
            </w:r>
          </w:p>
          <w:p w:rsidR="001726D8" w:rsidRPr="007E536F" w:rsidRDefault="006B4C69" w:rsidP="00051E2F">
            <w:pPr>
              <w:ind w:firstLine="317"/>
              <w:jc w:val="both"/>
              <w:rPr>
                <w:rFonts w:ascii="Times New Roman" w:eastAsia="Times New Roman" w:hAnsi="Times New Roman" w:cs="Times New Roman"/>
                <w:lang w:val="kk-KZ" w:eastAsia="ru-RU"/>
              </w:rPr>
            </w:pPr>
            <w:r w:rsidRPr="006B2C46">
              <w:rPr>
                <w:rFonts w:ascii="Times New Roman" w:eastAsia="Times New Roman" w:hAnsi="Times New Roman" w:cs="Times New Roman"/>
                <w:lang w:val="kk-KZ" w:eastAsia="ru-RU"/>
              </w:rPr>
              <w:t xml:space="preserve">Жыл сайын Жылдық қаржылық есептілікті Жалғыз акционердің қарауына шығару кезінде, оның ішінде 2019 жылы да, Аудит жөніндегі комитет сыртқы аудиторлар ұсынған есепті алдын ала талдады. Бұдан басқа, Директорлар кеңесінің Холдингтің 2019-2021 жылдарға арналған аудитін жүзеге асыратын аудиторлық ұйымды таңдау туралы мәселені қарауы алдында Аудит жөніндегі комитет Холдингтің сыртқы аудиторларына кандидаттарды алдын ала бағалады және «Бәйтерек» ҰБХ» АҚ Директорлар кеңесіне «Бәйтерек» ҰБХ» АҚ-ның 2019-2021 жылдарға арналған қаржылық есептілігіне аудит жүргізетін аудиторлық ұйым ретінде «КПМГ Аудит» ЖШС-ны айқындауды ұсынды. </w:t>
            </w:r>
          </w:p>
          <w:p w:rsidR="001726D8" w:rsidRPr="007E536F" w:rsidRDefault="006B4C69" w:rsidP="00C76190">
            <w:pPr>
              <w:ind w:firstLine="317"/>
              <w:jc w:val="both"/>
              <w:rPr>
                <w:rFonts w:ascii="Times New Roman" w:hAnsi="Times New Roman" w:cs="Times New Roman"/>
                <w:lang w:val="kk-KZ"/>
              </w:rPr>
            </w:pPr>
            <w:r w:rsidRPr="006B2C46">
              <w:rPr>
                <w:rFonts w:ascii="Times New Roman" w:hAnsi="Times New Roman" w:cs="Times New Roman"/>
                <w:lang w:val="kk-KZ"/>
              </w:rPr>
              <w:t>2019 жылғы 31 желтоқсандағы жағдай бойынша Директорлар кеңесінің Аудит жөніндегі комитетінің құрамына тәуелсіз болып табылмайтын Директорлар кеңесінің мүшелері кірмейді.</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3.14</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Кадрлар, сыйақылар және әлеуметтік мәселелер жөніндегі комитеттің құрамына объективті және тәуелсіз шешімдерді әзірлеу және мүдделі тұлғалардың (Жалғыз акционердің өкілдері, басқарма басшысы, қызметкерлер және өзге де тұлғалар) комитет мүшелерінің пайымдауына әсерін болдырмау мақсатында тәуелсіз директорлардың көпшілігі кіреді.</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Комитет мүшелерінің персоналды басқару және оның қызметін бағалау саласында, сондай-ақ корпоративтік басқару саласында қажетті білімі мен практикалық тәжірибесі болуы тиіс. Комитет Төрағасы тәуелсіз директор болып табылады.</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Кадрлар, сыйақылар және әлеуметтік мәселелер жөніндегі комитет Директорлар кеңесінің мүшелігіне кандидаттарды іріктеу критерийлерін, топ-менеджерлердің кандидатураларын айқындайды, Холдингтің осы тұлғаларға сыйақы беру саласындағы саясатын әзірлейді, Директорлар кеңесі мүшелерінің және топ-менеджерлердің қызметіне тұрақты баға береді.</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Комитеттің негізгі функциялары тағайындау (сайлау), уәждемелік ҚНК қою, қызметті бағалау, Басқарма Төрағасы мен мүшелерінің сыйақылары мен сабақтастығын жоспарлау мәселелерін, Корпоративтік хатшыны тағайындау және сыйақы беру мәселелері, сондай-ақ Жалғыз акционер осындай өкілеттіктерді берген жағдайда, Директорлар кеңесінің құрамына қатысты көрсетілген мәселелерді қарауға қатысу мәселелерін қамтиды. Бұл жағдайда Кадрлар, сыйақылар және әлеуметтік мәселелер жөніндегі комитет мүшелеріне мүдделер қайшылығы бар жағдайдың туындауына жол бермеу және өзінің тағайындалу және/немесе сыйақы беру мәселелерін қарау кезінде қатыспау ұсынылады.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 xml:space="preserve">Сақталады </w:t>
            </w:r>
          </w:p>
        </w:tc>
        <w:tc>
          <w:tcPr>
            <w:tcW w:w="7088" w:type="dxa"/>
            <w:shd w:val="clear" w:color="auto" w:fill="auto"/>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Директорлар кеңесінің 25.09.2013 жылғы № 3 шешіміне (18.07.2016 жылғы өзгерістермен (№07/16 хаттама)) сәйкес объективті және тәуелсіз шешімдер әзірлеу және мүдделі тұлғалардың Комитет мүшелерінің пікірлеріне ықпал етуіне жол бермеу мақсатында Холдингтің Директорлар кеңесінің Кадрлар, сыйақылар және әлеуметтік мәселелер жөніндегі комитетінің құрамына тек тәуелсіз директорлар кіреді.</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Комитет мүшелері персоналды басқару және оның қызметін бағалау саласында, сондай-ақ корпоративтік басқару саласында қажетті білім мен практикалық тәжірибеге ие. Тәуелсіз директор К. Мангольд Комитет төрағасы болып табылады.</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Кадрлар, сыйақылар және әлеуметтік мәселелер жөніндегі комитет Холдинг Басқармасының мүшелері, сондай-ақ Холдингке жұмысқа тартылатын Корпоративтік хатшы мен шетелдік мамандар жататын негізгі лауазымдарға қойылатын талаптарды әзірлейді, Холдингтің осы тұлғаларға сыйақы беру саласындағы саясатын әзірлейді, Холдингтің топ-менеджерлерінің қызметіне тұрақты баға береді.</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Жалғыз акционер Комитетке мұндай өкілеттіктерді бермеуіне байланысты Директорлар кеңесі мүшелерінің қызметінн Кадрлар, сыйақылар және әлеуметтік мәселелер жөніндегі комитет 2019 жылы бағалау жүргізген жоқ.</w:t>
            </w:r>
          </w:p>
          <w:p w:rsidR="001726D8" w:rsidRPr="007E536F" w:rsidRDefault="006B4C69" w:rsidP="00553903">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кеңесінің Кадрлар, сыйақылар және әлеуметтік мәселелер жөніндегі комитеті туралы ережеге сәйкес Комитеттің негізгі функциялары Басқарма Төрағасы мен мүшелерінің сабақтастығын қамтамасыз етуге мүмкіндік беретін ұсынымдарды әзірлеуді қоса алғанда, Басқарма мүшелерін тағайындау, уәждемелік ҚНК әзірлеуді қоса алғанда, қызметті және сыйақыны бағалау, Корпоративтік хатшыны тағайындау және сыйақы беру мәселелерін қамтиды.</w:t>
            </w:r>
          </w:p>
          <w:p w:rsidR="001726D8" w:rsidRPr="007E536F" w:rsidRDefault="006B4C69" w:rsidP="005529A1">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Директорлар кеңесінің Кадрлар, сыйақылар және әлеуметтік мәселелер жөніндегі комитеті Жалғыз акционердің Комитетке мұндай өкілеттіктерді бермеуіне байланысты Директорлар кеңесінің құрамына қатысты тағайындау және бағалау мәселелерін қарауға қатыспайды.</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3.15</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отырыстарын дайындау және өткізу оның қызметінің барынша нәтижелілігіне ықпал етуі тиіс. Өз міндеттерін орындау үшін Директорлар кеңесінің мүшелері толық, өзекті және уақтылы ақпаратқа қол жеткізуі қажет. </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lastRenderedPageBreak/>
              <w:t>Директорлар кеңесі Директорлар кеңесінің отырыстарын дайындау және өткізу бойынша Холдингтің құжаттарында белгіленген рәсімдерді сақтауы тиіс.</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қоғамының Корпоративтік хатшысының қызметі туралы ереженің 3-тарауы 11-тармағының 1) тармақшасына сәйкес Қызмет өзіне жүктелген Корпоративтік хатшыға жүктелген функцияларды тиімді іске асыруды қамтамасыз ету жөніндегі міндеттерге сәйкес Холдингтің Директорлар </w:t>
            </w:r>
            <w:r w:rsidRPr="006B2C46">
              <w:rPr>
                <w:rFonts w:ascii="Times New Roman" w:hAnsi="Times New Roman" w:cs="Times New Roman"/>
                <w:lang w:val="kk-KZ"/>
              </w:rPr>
              <w:lastRenderedPageBreak/>
              <w:t xml:space="preserve">кеңесінің отырыстарын дайындау және өткізу жөніндегі іс-шараларды жүзеге асырады.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2019 жылдың қорытындысы бойынша Холдингтің Корпоративтік хатшы қызметі Директорлар кеңесінің 12 отырысын (5 - бетпе-бет, 7 – сырттай) дайындау және өткізу бойынша іс-шараларды жүзеге асырды. Отырыстарды ұйымдастыру бойынша жұмыстарды жүргізу барысында ішкі құжаттардың барлық талаптары сақталған: тәртіп, рәсімдер және мерзімдер. Холдингтің Директорлар кеңесінің қарауына шығарылған барлық мәселелер белгіленген тәртіппен қаралды (отырыстың күн тәртібіндегі мәселелерді алып тастау жағдайлары жоқ).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2019 жылы Холдингтің Директорлар кеңесінің отырыстарын дайындау және өткізу Холдингтің Директорлар кеңесінің барынша нәтижелілігін куәландырады.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«Бәйтерек» ұлттық басқарушы холдингі» акционерлік қоғамының Корпоративтік хатшысының қызметі туралы ереженің 3-тарауы 11-тармағының 4) тармақшасына сәйкес Қызмет өзіне жүктелген міндеттерге сәйкес Директорлар кеңесі мүшелерінің дұрыс және нақты ақпаратты уақтылы алуын қамтамасыз етуде, сондай-ақ Директорлар кеңесінің мүшелері үшін басқарудың барлық мәселелері бойынша консультациялар өткізуді ұйымдастыруда Корпоративтік хатшыға жәрдемдесуді жүзеге асырады.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Жоғарыда аталған міндетті орындауда Корпоративтік хатшы қызметі Холдингтің Директорлар кеңесінің мүшелеріне олардың сұрау салуы бойынша толық, өзекті және уақтылы ақпаратқа қолжетімділікті береді. </w:t>
            </w:r>
          </w:p>
          <w:p w:rsidR="00742079" w:rsidRPr="007E536F" w:rsidRDefault="006B4C69" w:rsidP="00D04776">
            <w:pPr>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 Холдингтің ішкі құжаттарында белгіленген отырыстарды дайындау және өткізу бойынша рәсімдерді сақтайды. </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3.16</w:t>
            </w:r>
          </w:p>
        </w:tc>
        <w:tc>
          <w:tcPr>
            <w:tcW w:w="5812" w:type="dxa"/>
          </w:tcPr>
          <w:p w:rsidR="001726D8" w:rsidRPr="007E536F" w:rsidRDefault="006B4C69" w:rsidP="008641A2">
            <w:pPr>
              <w:ind w:firstLine="459"/>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отырыстары қаралатын мәселелердің тізбесі мен күнін көрсете отырып, отырыстарды өткізу кестесін қамтитын күнтізбелік жыл басталғанға дейін Директорлар кеңесі бекітетін жұмыс жоспарына сәйкес өткізіледі. Директорлар кеңесі мен оның комитеттерінің отырыстарын өткізу бетпе-бет немесе сырттай дауыс беру нысандары арқылы жүзеге асырылады, бұл ретте сырттай дауыс беру нысаны бар отырыстардың санын азайту қажет. Маңызды және стратегиялық сипаттағы мәселелер бойынша шешімдерді қарау және қабылдау тек Директорлар кеңесінің дауыс беру нысаны </w:t>
            </w:r>
            <w:r w:rsidRPr="006B2C46">
              <w:rPr>
                <w:rFonts w:ascii="Times New Roman" w:hAnsi="Times New Roman" w:cs="Times New Roman"/>
                <w:lang w:val="kk-KZ"/>
              </w:rPr>
              <w:lastRenderedPageBreak/>
              <w:t>бетпе-бет болып табылатын отырыстарында ғана жүзеге асырылады.</w:t>
            </w:r>
          </w:p>
          <w:p w:rsidR="001726D8" w:rsidRPr="007E536F" w:rsidRDefault="006B4C69" w:rsidP="008641A2">
            <w:pPr>
              <w:ind w:firstLine="459"/>
              <w:jc w:val="both"/>
              <w:rPr>
                <w:rFonts w:ascii="Times New Roman" w:hAnsi="Times New Roman" w:cs="Times New Roman"/>
                <w:lang w:val="kk-KZ"/>
              </w:rPr>
            </w:pPr>
            <w:r w:rsidRPr="006B2C46">
              <w:rPr>
                <w:rFonts w:ascii="Times New Roman" w:hAnsi="Times New Roman" w:cs="Times New Roman"/>
                <w:lang w:val="kk-KZ"/>
              </w:rPr>
              <w:t>Егер Директорлар кеңесі мүшелерінің (Директорлар кеңесі мүшелерінің жалпы санының 30%-нан аспайтын) Директорлар кеңесінің отырысына жеке қатысуға мүмкіндігі болмаса, Директорлар кеңесі мен оның комитеттері отырысының екі нысаны үйлесуі мүмкін. Бұл ретте Директорлар кеңесінің жоқ мүшесі техникалық байланыс құралдарын пайдалана отырып, қаралатын мәселелерді талқылауға қатыса алады және өз пікірін жазбаша нысанда бере алады.</w:t>
            </w:r>
          </w:p>
          <w:p w:rsidR="001726D8" w:rsidRPr="007E536F" w:rsidRDefault="006B4C69" w:rsidP="008641A2">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отырыстарын өткізудің ұсынылатын мерзімділігі жылына кемінде алты отырысты құрайды. Мұқият және толыққанды талқылауды және уақтылы және сапалы шешімдерді қабылдауды қамтамасыз ету үшін жыл бойы қарауға жоспарланған мәселелер санын біркелкі бөлу ұсынылады.</w:t>
            </w:r>
          </w:p>
        </w:tc>
        <w:tc>
          <w:tcPr>
            <w:tcW w:w="1701" w:type="dxa"/>
          </w:tcPr>
          <w:p w:rsidR="001726D8" w:rsidRPr="006B2C46" w:rsidRDefault="006B4C69" w:rsidP="004C4ED8">
            <w:pPr>
              <w:jc w:val="center"/>
              <w:rPr>
                <w:rFonts w:ascii="Times New Roman" w:hAnsi="Times New Roman" w:cs="Times New Roman"/>
              </w:rPr>
            </w:pPr>
            <w:r w:rsidRPr="006B2C46">
              <w:rPr>
                <w:rFonts w:ascii="Times New Roman" w:hAnsi="Times New Roman" w:cs="Times New Roman"/>
                <w:lang w:val="kk-KZ"/>
              </w:rPr>
              <w:lastRenderedPageBreak/>
              <w:t>Ішінара сақталады</w:t>
            </w: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«Бәйтерек» ұлттық басқарушы холдингі» акционерлік қоғамының Директорлар кеңесі туралы ереженің 9-тарауының 21-тармағына сәйкес Директорлар кеңесі жыл сайын ұтымдылық, тиімділік және тұрақтылық қағидатын негізге ала отырып, отырыстарды өткізу кестесімен өз жұмысының жоспарын жасайды және оны жоспарланатын жылдың алдындағы жылдың 15 желтоқсанынан кешіктірмей бекітеді.</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Директорлар кеңесінің 2019 жылға арналған Жұмыс жоспары Холдингтің Директорлар кеңесінің 23.11.2018 жылғы шешімімен (№ 11/18 хаттама) бекітілді.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2019 жылы Директорлар кеңесінің отырыстары жоғарыда аталған жұмыс жоспарына сәйкес өткізілді.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lastRenderedPageBreak/>
              <w:t>2019 жылы Директорлар кеңесінің және оның комитеттерінің отырыстары бетпе-бет немесе сырттай дауыс беру нысандары арқылы жүзеге асырылды.</w:t>
            </w:r>
          </w:p>
          <w:p w:rsidR="001726D8" w:rsidRPr="006B2C46" w:rsidRDefault="006B4C69" w:rsidP="00BE1896">
            <w:pPr>
              <w:ind w:firstLine="317"/>
              <w:jc w:val="both"/>
              <w:rPr>
                <w:rFonts w:ascii="Times New Roman" w:hAnsi="Times New Roman" w:cs="Times New Roman"/>
              </w:rPr>
            </w:pPr>
            <w:r w:rsidRPr="006B2C46">
              <w:rPr>
                <w:rFonts w:ascii="Times New Roman" w:hAnsi="Times New Roman" w:cs="Times New Roman"/>
                <w:lang w:val="kk-KZ"/>
              </w:rPr>
              <w:t xml:space="preserve">2019 жылы жоспарланған 7 отырыс кезінде (бетпе-бет нысанда – 5 отырыс, сырттай – 2 отырыс) Директорлар кеңесінің 12 отырысы ұйымдастырылды және өткізілді (бетпе-бет нысанда – 5 отырыс, сырттай – 7 отырыс).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Осылайша, есепті жылы Холдингтің Директорлар кеңесінің сырттай отырыстарының саны отырыстардың жалпы санының 50%-дан астамын құрады.</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5 кезектен тыс отырыс объективті себептермен сырттай нысанда өтті. Бұған 2019 жыл ішінде Холдингке қатысты қабылданған Қазақстан Республикасы Үкіметінің «2019 – 2021 жылдарға арналған республикалық бюджет туралы» Қазақстан Республикасының Заңын іске асыруға байланысты қаулылары, Қазақстан Республикасының Ұлттық қорын басқару жөніндегі кеңестің шешімдері мен Холдингтің ішкі шешімдері, сондай-ақ Мемлекет басшысының Қазақстан халқына Жолдауларын іске асыру жөніндегі Жалпыұлттық іс-шаралар жоспарлары себеп болды, олар өз кезегінде Холдингтің Директорлар кеңесінің кезектен тыс отырыстары арқылы жоспардан тыс мәселелердің елеулі санын қарау қажеттілігін тудырды (жоспарлы мәселелерге шамалас арақатынасы 47/53 құрайды).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Бұл ретте, сырттай дауыс беру нысаны бар Директорлар кеңесінің отырыстарын барынша азайту бөлігінде сақтамауды Холдингтің Директорлар кеңесінің Аудит жөніндегі комитетінің 28.02.2020 жылғы (№ 02/20 хаттама) отырысының барысында ұсынылған тапсырманы орындау шеңберінде Корпоративтік хатшының орынбасары – Корпоративтік хатшы қызметі басшысының корпоративтік басқару саласындағы Холдингте бар сәйкессіздіктер туралы және Корпоративтік хатшы қызметі 16.03.2020 жылы (№ 02-1-06/870 қызметтік хат) Холдингтің барлық құрылымдық бөлімшелеріне мәселелерді дайындау және Холдингтің Директорлар кеңесінің қарауына шығару кезінде пайдалану үшін жіберген ақпаратты қарау қорытындысы бойынша жою жоспарлануда.</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Маңызды және стратегиялық сипаттағы, оның ішінде «Бәйтерек» ҰБХ» АҚ-ның 2018 жылғы жылдық қаржылық есептілігін (шоғырландырылған және жеке) алдын ала бекіту, «Бәйтерек» ҰБХ» АҚ-</w:t>
            </w:r>
            <w:r w:rsidRPr="006B2C46">
              <w:rPr>
                <w:rFonts w:ascii="Times New Roman" w:hAnsi="Times New Roman" w:cs="Times New Roman"/>
                <w:lang w:val="kk-KZ"/>
              </w:rPr>
              <w:lastRenderedPageBreak/>
              <w:t>ның 2019-2023 жылдарға арналған түзетілген Даму жоспарын және «Бәйтерек» ҰБХ» АҚ-ның 2020 жылға арналған Жылдық бюджетін бекіту сияқты мәселелерді қарау және олар бойынша шешімдерді қабылдау Директорлар кеңесінің дауыс беру нысаны бетпе-бет отырыстарында жүзеге асырылды.</w:t>
            </w:r>
          </w:p>
          <w:p w:rsidR="001726D8" w:rsidRPr="007E536F" w:rsidRDefault="006B4C69" w:rsidP="00553903">
            <w:pPr>
              <w:adjustRightInd w:val="0"/>
              <w:ind w:right="-43" w:firstLine="317"/>
              <w:jc w:val="both"/>
              <w:rPr>
                <w:rFonts w:ascii="Times New Roman" w:hAnsi="Times New Roman" w:cs="Times New Roman"/>
                <w:lang w:val="kk-KZ"/>
              </w:rPr>
            </w:pPr>
            <w:r w:rsidRPr="006B2C46">
              <w:rPr>
                <w:rFonts w:ascii="Times New Roman" w:hAnsi="Times New Roman" w:cs="Times New Roman"/>
                <w:lang w:val="kk-KZ"/>
              </w:rPr>
              <w:t>«Бәйтерек» ұлттық басқарушы холдингі» акционерлік қоғамының Директорлар кеңесі туралы ереженің 16-тарауының 47-тармағына сәйкес Директорлар кеңесінің бір немесе бірнеше мүшесі Директорлар кеңесінің отырысына жеке өзі қатысуға мүмкіндігі болмаған жағдайларда, олар техникалық байланыс құралдарын пайдалана отырып, қаралатын мәселелерді талқылауға қатыса алады (бейнеконференция сеансы, телефон конференцбайланыс режимінде және т.б.).</w:t>
            </w:r>
          </w:p>
          <w:p w:rsidR="001726D8" w:rsidRPr="007E536F" w:rsidRDefault="006B4C69" w:rsidP="00553903">
            <w:pPr>
              <w:adjustRightInd w:val="0"/>
              <w:ind w:right="-43" w:firstLine="317"/>
              <w:jc w:val="both"/>
              <w:rPr>
                <w:rFonts w:ascii="Times New Roman" w:hAnsi="Times New Roman" w:cs="Times New Roman"/>
                <w:lang w:val="kk-KZ"/>
              </w:rPr>
            </w:pPr>
            <w:r w:rsidRPr="006B2C46">
              <w:rPr>
                <w:rFonts w:ascii="Times New Roman" w:hAnsi="Times New Roman" w:cs="Times New Roman"/>
                <w:lang w:val="kk-KZ"/>
              </w:rPr>
              <w:t xml:space="preserve">2019 жылғы 22 шілдеде Холдингтің Директорлар кеңесінің бетпе-бет отырысын өткізу кезінде тәуелсіз директорлар отырысқа телефон конференциясы арқылы қатысты. Тәуелсіз директорлар телефон конференциясы арқылы қатысуды Директорлар кеңесін ұстауға бөлінетін қаражатты (жол жүру, тұру және т.б.) үнемдеу мақсатында 2019 жылға арналған Жұмыс жоспарын жасау кезінде жоспарлады.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2019 жылы Директорлар кеңесі отырыстарының жалпы саны – 12. </w:t>
            </w:r>
          </w:p>
          <w:p w:rsidR="001726D8" w:rsidRPr="006B2C46" w:rsidRDefault="006B4C69" w:rsidP="000974FA">
            <w:pPr>
              <w:ind w:firstLine="317"/>
              <w:jc w:val="both"/>
              <w:rPr>
                <w:rFonts w:ascii="Times New Roman" w:hAnsi="Times New Roman" w:cs="Times New Roman"/>
              </w:rPr>
            </w:pPr>
            <w:r w:rsidRPr="006B2C46">
              <w:rPr>
                <w:rFonts w:ascii="Times New Roman" w:hAnsi="Times New Roman" w:cs="Times New Roman"/>
                <w:lang w:val="kk-KZ"/>
              </w:rPr>
              <w:t xml:space="preserve">2019 жылға арналған Жұмыс жоспарын жасау кезінде, мұқият және толыққанды талқылауды және уақтылы және сапалы шешімдерді қабылдауды қамтамасыз ету мақсатында, бетпе-бет отырыстарға 7-ден 9-ға дейін мәселе, сырттай отырыстарға – 1 мәселе жоспарланған болатын. </w:t>
            </w: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3.17</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 xml:space="preserve">Директорлар кеңесінің отырыстарына материалдар, егер Холдингтің Жарғысында өзге мерзімдер белгіленбесе, кемінде 10 күнтізбелік күн бұрын алдын ала жіберіледі. </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отырысының күн тәртібіне материалдар мерзімі бұзыла отырып ұсынылған мәселелер енгізілмейді. Күн тәртібіне мерзімдерді бұза отырып мәселелер енгізілген жағдайда, Директорлар кеңесінің төрағасына осы қажеттіліктің толық негіздемесі ұсынылады, көрсетілген мән-жай Холдингтің Корпоративтік хатшысының қызметін бағалау кезінде ескеріледі.</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0D6DDB">
            <w:pPr>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 Жарғысының 10-бабының 66-тармағына сәйкес барлық қажетті материалдарды қоса бере отырып, Директорлар кеңесінің отырысын өткізу туралы хабарламаны отырыс өткізілетін күнге дейін кемінде 10 (он) күнтізбелік күн бұрын Директорлар кеңесінің мүшелеріне Корпоративтік хатшы жібереді. </w:t>
            </w:r>
          </w:p>
          <w:p w:rsidR="001726D8" w:rsidRPr="006B2C46" w:rsidRDefault="006B4C69" w:rsidP="000D6DDB">
            <w:pPr>
              <w:ind w:firstLine="317"/>
              <w:jc w:val="both"/>
              <w:rPr>
                <w:rFonts w:ascii="Times New Roman" w:hAnsi="Times New Roman" w:cs="Times New Roman"/>
              </w:rPr>
            </w:pPr>
            <w:r w:rsidRPr="006B2C46">
              <w:rPr>
                <w:rFonts w:ascii="Times New Roman" w:hAnsi="Times New Roman" w:cs="Times New Roman"/>
                <w:lang w:val="kk-KZ"/>
              </w:rPr>
              <w:t>Директорлар кеңесі отырысының күн тәртібіне мерзімі бұзылып ұсынылған материалдар енгізілмейді.</w:t>
            </w:r>
          </w:p>
          <w:p w:rsidR="001726D8" w:rsidRPr="006B2C46" w:rsidRDefault="006B4C69" w:rsidP="000D6DDB">
            <w:pPr>
              <w:ind w:firstLine="317"/>
              <w:jc w:val="both"/>
              <w:rPr>
                <w:rFonts w:ascii="Times New Roman" w:hAnsi="Times New Roman" w:cs="Times New Roman"/>
              </w:rPr>
            </w:pPr>
            <w:r w:rsidRPr="006B2C46">
              <w:rPr>
                <w:rFonts w:ascii="Times New Roman" w:hAnsi="Times New Roman" w:cs="Times New Roman"/>
                <w:lang w:val="kk-KZ"/>
              </w:rPr>
              <w:t xml:space="preserve">Материалдарды Холдингтің Директорлар кеңесінің қарауына уақтылы ұсыну мақсатында Холдингтің Корпоративтік хатшысы қызметі құрылымдық бөлімшелердің атына материалдарды тапсыру мерзімдерін және оларды қатаң сақтау қажеттігін көрсете отырып, алдағы бетпе-бет отырыс туралы қызметтік жазба алдын ала жіберіледі. </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3.18</w:t>
            </w:r>
          </w:p>
        </w:tc>
        <w:tc>
          <w:tcPr>
            <w:tcW w:w="5812" w:type="dxa"/>
          </w:tcPr>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толық, шынайы және сапалы ақпарат негізінде шешімдер қабылдайды. Директорлар кеңесінің тиімді және уақтылы шешімдер қабылдауы үшін мынадай шарттардың сақталуын қамтамасыз ету қажет:</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1) Директорлар кеңесіне ұсынылатын материалдардың, ақпараттың, құжаттардың жоғары сапасы (оның ішінде қажет болған жағдайда ағылшын тіліне аудармасы);</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2) қажет болған жағдайда сарапшылардың (ішкі және сыртқы) пікірін алу (сарапшыларды тарту қабылданған шешім үшін Директорлар кеңесінің жауапкершілігін алмайтынын ескеру қажет);</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3) Директорлар кеңесінде, әсіресе маңызды және күрделі мәселелер үшін талқылауға бөлінетін уақыт;</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4) мәселелерді уақтылы қарау;</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5) шешімдерде одан әрі іс-қимыл жоспары, мерзімі және жауапты тұлғалар көзделеді.</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Келесі факторлар Директорлар кеңесі шешімдерінің сапасына теріс әсер етуі мүмкін:</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1) бір немесе бірнеше директорлардың отырыста үстемдігі, бұл басқа директорлардың талқылауына толыққанды қатысуын шектеуі мүмкін;</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2) тәуекелдерге формальды қатынас;</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3) жеке мүдделерді қудалау және төмен этикалық стандарттар;</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4) Директорлар кеңесінің отырысында нақты және белсенді талқылаусыз формальды шешім қабылдау;</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5) ымырасыз позиция (икемділіктің болмауы) немесе дамуға ұмтылыстың болмауы (ағымдағы жағдаймен үлес қосу);</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6) әлсіз ұйымдық мәдениет;</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7) ақпараттың және/немесе талдаудың жеткіліксіздігі.</w:t>
            </w:r>
          </w:p>
          <w:p w:rsidR="001726D8" w:rsidRPr="007E536F" w:rsidRDefault="006B4C69" w:rsidP="00553903">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мүшелері шешім қабылдау үшін қажетті күн тәртібіндегі мәселелер бойынша қосымша ақпаратты сұрай алады.</w:t>
            </w:r>
          </w:p>
        </w:tc>
        <w:tc>
          <w:tcPr>
            <w:tcW w:w="1701" w:type="dxa"/>
          </w:tcPr>
          <w:p w:rsidR="001726D8" w:rsidRPr="006B2C46" w:rsidRDefault="006B4C69" w:rsidP="002C7586">
            <w:pPr>
              <w:jc w:val="center"/>
              <w:rPr>
                <w:rFonts w:ascii="Times New Roman" w:hAnsi="Times New Roman" w:cs="Times New Roman"/>
              </w:rPr>
            </w:pPr>
            <w:r w:rsidRPr="006B2C46">
              <w:rPr>
                <w:rFonts w:ascii="Times New Roman" w:hAnsi="Times New Roman" w:cs="Times New Roman"/>
                <w:lang w:val="kk-KZ"/>
              </w:rPr>
              <w:t>Сақталады</w:t>
            </w:r>
          </w:p>
          <w:p w:rsidR="001726D8" w:rsidRPr="006B2C46" w:rsidRDefault="001726D8" w:rsidP="00CB3AAD">
            <w:pPr>
              <w:ind w:firstLine="317"/>
              <w:jc w:val="both"/>
              <w:rPr>
                <w:rFonts w:ascii="Times New Roman" w:hAnsi="Times New Roman" w:cs="Times New Roman"/>
              </w:rPr>
            </w:pPr>
          </w:p>
          <w:p w:rsidR="001726D8" w:rsidRPr="006B2C46" w:rsidRDefault="001726D8" w:rsidP="002C7586">
            <w:pPr>
              <w:ind w:firstLine="317"/>
              <w:jc w:val="both"/>
              <w:rPr>
                <w:rFonts w:ascii="Times New Roman" w:hAnsi="Times New Roman" w:cs="Times New Roman"/>
              </w:rPr>
            </w:pPr>
          </w:p>
        </w:tc>
        <w:tc>
          <w:tcPr>
            <w:tcW w:w="7088" w:type="dxa"/>
          </w:tcPr>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Директорлар кеңесінің тиімді және уақтылы шешімдер қабылдауы үшін: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1) Корпоративтік хатшы қызметі материалдардың сапалы мазмұнын және мәселелерді мұқият пысықтауды, оның ішінде Қазақстан Республикасы Премьер-Министрі Кеңсесінің, министрліктер мен басқа да ведомстволардың өкілдерімен материалдарды пысықтауды қамтамасыз етеді, соның салдарынан Директорлар кеңесі мүшелері тарапынан ескертулер мен мәселелерді шешу жағдайлары жоқ.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Директорлар кеңесін жоғары сапалы материалдармен қамтамасыз ету мақсатында, 2019 жылы Корпоративтік хатшы қызметі Холдингтің Директорлар кеңесінің қарауына шығарылатын мәселелер бойынша түсіндірме жазбалар мен шешімдер жобаларын дайындауға арналған шаблонды әзірлеп, пайдалануға табысты енгізді.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қоғамының Директорлар кеңесі туралы ереженің 11-тарауының 32-тармағына сәйкес, егер Директорлар кеңесінің мүшесі шетелдік азамат болып табылса, материалдардың барлық пакеті ағылшын тіліне аударылуы тиіс, Директорлар кеңесінің барлық материалдары ағылшын тіліне аударылады және тәуелсіз директорларға белгіленген мерзімде ұсынылады; </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2) қажет болған жағдайда сарапшылар (ішкі және сыртқы) тартылады;</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3) Директорлар кеңесі талқылау үшін, әсіресе маңызды және күрделі мәселелер үшін жеткілікті уақыт бөледі, Директорлар кеңесінің мүшелері отырысқа қаралатын мәселелер бойынша айқын ұстанымымен келеді;</w:t>
            </w:r>
          </w:p>
          <w:p w:rsidR="001726D8" w:rsidRPr="006B2C46" w:rsidRDefault="006B4C69" w:rsidP="00553903">
            <w:pPr>
              <w:ind w:firstLine="317"/>
              <w:jc w:val="both"/>
              <w:rPr>
                <w:rFonts w:ascii="Times New Roman" w:hAnsi="Times New Roman" w:cs="Times New Roman"/>
              </w:rPr>
            </w:pPr>
            <w:r w:rsidRPr="006B2C46">
              <w:rPr>
                <w:rFonts w:ascii="Times New Roman" w:hAnsi="Times New Roman" w:cs="Times New Roman"/>
                <w:lang w:val="kk-KZ"/>
              </w:rPr>
              <w:t xml:space="preserve">4) мәселелер Директорлар кеңесінің Жұмыс жоспарына сәйкес уақтылы қаралады;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5) Директорлар кеңесі қабылдайтын шешімдерде одан әрі іс-қимылдар жоспары, мерзімі мен жауапты тұлғалар көзделеді. Осы тапсырмалар оларды сапалы және уақтылы орындау мақсатында жауапты тұлғаларға тиісті түрде жеткізіледі. </w:t>
            </w:r>
          </w:p>
          <w:p w:rsidR="001726D8" w:rsidRPr="007E536F" w:rsidRDefault="006B4C69" w:rsidP="00553903">
            <w:pPr>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 шешімдерінің сапасына теріс әсер етуге ықпал ететін факторлар анықталған жоқ. </w:t>
            </w:r>
          </w:p>
          <w:p w:rsidR="001726D8" w:rsidRPr="007E536F" w:rsidRDefault="006B4C69" w:rsidP="00560618">
            <w:pPr>
              <w:ind w:firstLine="317"/>
              <w:jc w:val="both"/>
              <w:rPr>
                <w:rFonts w:ascii="Times New Roman" w:hAnsi="Times New Roman" w:cs="Times New Roman"/>
                <w:lang w:val="kk-KZ"/>
              </w:rPr>
            </w:pPr>
            <w:r w:rsidRPr="006B2C46">
              <w:rPr>
                <w:rFonts w:ascii="Times New Roman" w:hAnsi="Times New Roman" w:cs="Times New Roman"/>
                <w:lang w:val="kk-KZ"/>
              </w:rPr>
              <w:t>Директорлар кеңесінің мүшелері күн тәртібіндегі мәселелер бойынша шешім қабылдау үшін қажетті қосымша ақпаратты сұраған жағдайда, Корпоративтік хатшы қызметі осы ақпаратты беруге барлық жәрдем көрсетеді.</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3.19</w:t>
            </w:r>
          </w:p>
        </w:tc>
        <w:tc>
          <w:tcPr>
            <w:tcW w:w="5812" w:type="dxa"/>
          </w:tcPr>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әрбір мүшесі Директорлар кеңесінің және құрамына кіретін комитеттің отырыстарына қатысады. Осы нормадан ауытқуға Директорлар кеңесі туралы ережеде айтылған ерекше жағдайларда жол беріледі.</w:t>
            </w:r>
          </w:p>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отырысын өткізуге арналған кворум Холдингтің Жарғысымен айқындалады, бірақ оның мүшелері санының кемінде жартысын құрайды.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59539F">
            <w:pPr>
              <w:ind w:firstLine="317"/>
              <w:jc w:val="both"/>
              <w:rPr>
                <w:rFonts w:ascii="Times New Roman" w:hAnsi="Times New Roman" w:cs="Times New Roman"/>
                <w:lang w:val="kk-KZ"/>
              </w:rPr>
            </w:pPr>
            <w:r w:rsidRPr="006B2C46">
              <w:rPr>
                <w:rFonts w:ascii="Times New Roman" w:hAnsi="Times New Roman" w:cs="Times New Roman"/>
                <w:lang w:val="kk-KZ"/>
              </w:rPr>
              <w:t>2019 жылы Холдингтің Директорлар кеңесінің 12 отырысы (бетпе-бет және сырттай) өткізілді. Өткізілген отырыстардың қорытындысы бойынша Директорлар кеңесі мүшелерінің жоғары қатысуы/келуі 83%-дан 100%-ға дейін байқалады. Қызметтік қажеттілікке байланысты Директорлар кеңесінің келесі мүшелері өткізілген отырыстарға қатысты:</w:t>
            </w:r>
          </w:p>
          <w:p w:rsidR="001726D8" w:rsidRPr="006B2C46" w:rsidRDefault="006B4C69" w:rsidP="0059539F">
            <w:pPr>
              <w:ind w:firstLine="317"/>
              <w:jc w:val="both"/>
              <w:rPr>
                <w:rFonts w:ascii="Times New Roman" w:hAnsi="Times New Roman" w:cs="Times New Roman"/>
              </w:rPr>
            </w:pPr>
            <w:r w:rsidRPr="006B2C46">
              <w:rPr>
                <w:rFonts w:ascii="Times New Roman" w:hAnsi="Times New Roman" w:cs="Times New Roman"/>
                <w:lang w:val="kk-KZ"/>
              </w:rPr>
              <w:t>1) Ә.А. Смайылов - 83%;</w:t>
            </w:r>
          </w:p>
          <w:p w:rsidR="001726D8" w:rsidRPr="006B2C46" w:rsidRDefault="006B4C69" w:rsidP="0059539F">
            <w:pPr>
              <w:ind w:firstLine="317"/>
              <w:jc w:val="both"/>
              <w:rPr>
                <w:rFonts w:ascii="Times New Roman" w:hAnsi="Times New Roman" w:cs="Times New Roman"/>
              </w:rPr>
            </w:pPr>
            <w:r w:rsidRPr="006B2C46">
              <w:rPr>
                <w:rFonts w:ascii="Times New Roman" w:hAnsi="Times New Roman" w:cs="Times New Roman"/>
                <w:lang w:val="kk-KZ"/>
              </w:rPr>
              <w:t>2) Р. В. Скляр - 92%.</w:t>
            </w:r>
          </w:p>
          <w:p w:rsidR="001726D8" w:rsidRPr="006B2C46" w:rsidRDefault="006B4C69" w:rsidP="0059539F">
            <w:pPr>
              <w:ind w:firstLine="317"/>
              <w:jc w:val="both"/>
              <w:rPr>
                <w:rFonts w:ascii="Times New Roman" w:hAnsi="Times New Roman" w:cs="Times New Roman"/>
              </w:rPr>
            </w:pPr>
            <w:r w:rsidRPr="006B2C46">
              <w:rPr>
                <w:rFonts w:ascii="Times New Roman" w:hAnsi="Times New Roman" w:cs="Times New Roman"/>
                <w:lang w:val="kk-KZ"/>
              </w:rPr>
              <w:t xml:space="preserve">Жоғарыда аталғандарды қоспағанда, Директорлар кеңесінің барлық мүшелері 2019 жылы өткізілген барлық отырыстарға қатысты. </w:t>
            </w:r>
          </w:p>
          <w:p w:rsidR="001726D8" w:rsidRPr="006B2C46" w:rsidRDefault="006B4C69" w:rsidP="0059539F">
            <w:pPr>
              <w:ind w:firstLine="317"/>
              <w:jc w:val="both"/>
              <w:rPr>
                <w:rFonts w:ascii="Times New Roman" w:hAnsi="Times New Roman" w:cs="Times New Roman"/>
              </w:rPr>
            </w:pPr>
            <w:r w:rsidRPr="006B2C46">
              <w:rPr>
                <w:rFonts w:ascii="Times New Roman" w:hAnsi="Times New Roman" w:cs="Times New Roman"/>
                <w:lang w:val="kk-KZ"/>
              </w:rPr>
              <w:t>«Бәйтерек» ұлттық басқарушы холдингі» акционерлік қоғамының Директорлар кеңесі туралы ереженің 17-тарауының 51-тармағына сәйкес, егер Директорлар кеңесінің мүшесі отырысқа өзі қатыса алмаса, оның күн тәртібіндегі мәселелер бойынша өз пікірін жазбаша білдіруге құқығы бар.</w:t>
            </w:r>
          </w:p>
          <w:p w:rsidR="001726D8" w:rsidRPr="006B2C46" w:rsidRDefault="006B4C69" w:rsidP="00843540">
            <w:pPr>
              <w:ind w:firstLine="317"/>
              <w:jc w:val="both"/>
              <w:rPr>
                <w:rFonts w:ascii="Times New Roman" w:hAnsi="Times New Roman" w:cs="Times New Roman"/>
              </w:rPr>
            </w:pPr>
            <w:r w:rsidRPr="006B2C46">
              <w:rPr>
                <w:rFonts w:ascii="Times New Roman" w:hAnsi="Times New Roman" w:cs="Times New Roman"/>
                <w:lang w:val="kk-KZ"/>
              </w:rPr>
              <w:t>«Бәйтерек» ұлттық басқарушы холдингі» акционерлік қоғамы Жарғысының 10-бабының 68-тармағына сәйкес Директорлар кеңесінің отырысын өткізу үшін кворум Директорлар кеңесі мүшелері санының кемінде жартысын құрайды және техникалық байланыс құралдарын (бейнеконференция сеансы, телефон конференц-байланысы және т.б. режимінде) пайдалана отырып, қаралатын мәселелерді талқылауға және дауыс беруге қатысатын Директорлар кеңесінің жоқ мүшелері ескеріле отырып немесе олардың жазбаша түрде берілген дауыстары болған кезде айқындалуы мүмкін.</w:t>
            </w:r>
          </w:p>
          <w:p w:rsidR="001726D8" w:rsidRPr="007E536F" w:rsidRDefault="006B4C69" w:rsidP="00843540">
            <w:pPr>
              <w:adjustRightInd w:val="0"/>
              <w:ind w:right="-43" w:firstLine="317"/>
              <w:jc w:val="both"/>
              <w:rPr>
                <w:rFonts w:ascii="Times New Roman" w:hAnsi="Times New Roman" w:cs="Times New Roman"/>
                <w:lang w:val="kk-KZ"/>
              </w:rPr>
            </w:pPr>
            <w:r w:rsidRPr="006B2C46">
              <w:rPr>
                <w:rFonts w:ascii="Times New Roman" w:hAnsi="Times New Roman" w:cs="Times New Roman"/>
                <w:lang w:val="kk-KZ"/>
              </w:rPr>
              <w:t xml:space="preserve">2019 жылғы 22 шілдеде Холдингтің Директорлар кеңесінің бетпе-бет отырысын өткізу кезінде тәуелсіз директорлар отырысқа телефон конференциясы арқылы қатысты. Тәуелсіз директорлар телефон конференциясы арқылы қатысуды Директорлар кеңесін ұстауға бөлінетін қаражатты (жол жүру, тұру және т.б.) үнемдеу мақсатында 2019 жылға арналған Жұмыс жоспарын жасау кезінде жоспарлады. </w:t>
            </w:r>
          </w:p>
        </w:tc>
      </w:tr>
      <w:tr w:rsidR="0077383C" w:rsidRPr="007E536F"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3.20</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отырысында шешімдер, егер Қазақстан Республикасының заңнамасында, Холдингтің Жарғысында немесе Директорлар кеңесінің отырыстарын шақыру және өткізу тәртібін айқындайтын оның ішкі құжаттарында өзгеше көзделмесе, отырысқа қатысатын Директорлар кеңесі мүшелерінің көпшілік даусымен қабылданады.</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Холдингтің Директорлар кеңесінің отырысында мәселелерді шешу кезінде Холдингтің Директорлар </w:t>
            </w:r>
            <w:r w:rsidRPr="006B2C46">
              <w:rPr>
                <w:rFonts w:ascii="Times New Roman" w:hAnsi="Times New Roman" w:cs="Times New Roman"/>
                <w:lang w:val="kk-KZ"/>
              </w:rPr>
              <w:lastRenderedPageBreak/>
              <w:t>кеңесінің әрбір мүшесі бір дауысқа ие болады. Қазақстан Республикасының заңнамасында немесе Холдингтің Жарғысында көзделген жағдайларды қоспағанда, Холдингтің Директорлар кеңесі мүшесінің дауыс беру құқығын өзге тұлғаға, оның ішінде Холдингтің Директорлар кеңесінің басқа мүшесіне беруге жол берілмейді.</w:t>
            </w:r>
          </w:p>
          <w:p w:rsidR="001726D8" w:rsidRPr="007E536F" w:rsidRDefault="006B4C69" w:rsidP="00553903">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 шешімдер қабылдаған кезде Директорлар кеңесі мүшелерінің дауыстары тең болған жағдайда, шешуші дауыс құқығы Холдингтің Директорлар кеңесінің төрағасына тиесілі болады.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4A2566">
            <w:pPr>
              <w:tabs>
                <w:tab w:val="left" w:pos="1134"/>
              </w:tabs>
              <w:ind w:firstLine="317"/>
              <w:jc w:val="both"/>
              <w:rPr>
                <w:rFonts w:ascii="Times New Roman" w:hAnsi="Times New Roman" w:cs="Times New Roman"/>
              </w:rPr>
            </w:pPr>
            <w:r w:rsidRPr="006B2C46">
              <w:rPr>
                <w:rFonts w:ascii="Times New Roman" w:hAnsi="Times New Roman" w:cs="Times New Roman"/>
                <w:lang w:val="kk-KZ"/>
              </w:rPr>
              <w:t>Қазақстан Республикасының «Акционерлік қоғамдар туралы» Заңының 73-бабының 1-тармағына сәйкес қоғамның мүдделілігі бар мәміле жасасуы туралы шешім, мұндай мәміленің үлгі шарттарын Қоғамның Директорлар кеңесі бекіткен жағдайларды қоспағанда, Директорлар кеңесі мүшелерінің оны жасауға мүдделі емес жай көпшілік дауысымен қабылданады.</w:t>
            </w:r>
          </w:p>
          <w:p w:rsidR="001726D8" w:rsidRPr="007E536F" w:rsidRDefault="006B4C69" w:rsidP="004A2566">
            <w:pPr>
              <w:tabs>
                <w:tab w:val="left" w:pos="1134"/>
              </w:tabs>
              <w:ind w:firstLine="317"/>
              <w:jc w:val="both"/>
              <w:rPr>
                <w:rFonts w:ascii="Times New Roman" w:hAnsi="Times New Roman" w:cs="Times New Roman"/>
                <w:lang w:val="kk-KZ"/>
              </w:rPr>
            </w:pPr>
            <w:r w:rsidRPr="006B2C46">
              <w:rPr>
                <w:rFonts w:ascii="Times New Roman" w:hAnsi="Times New Roman" w:cs="Times New Roman"/>
                <w:lang w:val="kk-KZ"/>
              </w:rPr>
              <w:t xml:space="preserve">«Бәйтерек» ұлттық басқарушы холдингі» акционерлік қоғамы Жарғысының 10-бабының 69-тармағына сәйкес Директорлар кеңесінің шешімдері, егер Заңда өзгеше көзделмесе, отырысқа қатысқан </w:t>
            </w:r>
            <w:r w:rsidRPr="006B2C46">
              <w:rPr>
                <w:rFonts w:ascii="Times New Roman" w:hAnsi="Times New Roman" w:cs="Times New Roman"/>
                <w:lang w:val="kk-KZ"/>
              </w:rPr>
              <w:lastRenderedPageBreak/>
              <w:t>Директорлар кеңесі мүшелерінің жай көпшілік даусымен қабылданады. Дауыстар тең болған жағдайда Директорлар кеңесі Төрағасының немесе Директорлар кеңесінің отырысында төрағалық етуші тұлғаның дауысы шешуші болып табылады.</w:t>
            </w:r>
          </w:p>
          <w:p w:rsidR="001726D8" w:rsidRPr="007E536F" w:rsidRDefault="006B4C69" w:rsidP="004A2566">
            <w:pPr>
              <w:tabs>
                <w:tab w:val="left" w:pos="1134"/>
              </w:tabs>
              <w:ind w:firstLine="317"/>
              <w:jc w:val="both"/>
              <w:rPr>
                <w:rFonts w:ascii="Times New Roman" w:hAnsi="Times New Roman" w:cs="Times New Roman"/>
                <w:lang w:val="kk-KZ"/>
              </w:rPr>
            </w:pPr>
            <w:r w:rsidRPr="006B2C46">
              <w:rPr>
                <w:rFonts w:ascii="Times New Roman" w:hAnsi="Times New Roman" w:cs="Times New Roman"/>
                <w:lang w:val="kk-KZ"/>
              </w:rPr>
              <w:t>Кодекстің 6-тарауының 2-параграфының 49-тармағына сәйкес бірде-бір тұлға өз сыйақысына байланысты шешімдер қабылдауға қатыспауы тиіс.</w:t>
            </w:r>
          </w:p>
          <w:p w:rsidR="001726D8" w:rsidRPr="007E536F" w:rsidRDefault="006B4C69" w:rsidP="00553903">
            <w:pPr>
              <w:tabs>
                <w:tab w:val="left" w:pos="1134"/>
              </w:tabs>
              <w:ind w:firstLine="317"/>
              <w:jc w:val="both"/>
              <w:rPr>
                <w:rFonts w:ascii="Times New Roman" w:hAnsi="Times New Roman" w:cs="Times New Roman"/>
                <w:lang w:val="kk-KZ"/>
              </w:rPr>
            </w:pPr>
            <w:r w:rsidRPr="006B2C46">
              <w:rPr>
                <w:rFonts w:ascii="Times New Roman" w:hAnsi="Times New Roman" w:cs="Times New Roman"/>
                <w:lang w:val="kk-KZ"/>
              </w:rPr>
              <w:t>«Бәйтерек» ұлттық басқарушы холдингі» акционерлік қоғамының Директорлар кеңесі туралы ереженің 18-тарауының 56-тармағына сәйкес Директорлар кеңесінің шешімдері, егер Қазақстан Республикасының заңнамасында және Холдингтің Жарғысында өзгеше көзделмесе, отырысқа қатысып отырған (оның ішінде Директорлар кеңесінің жоқ мүшелерінің жазбаша пікірлерін ескере отырып) немесе сырттай дауыс беруге қатысатын Директорлар кеңесі мүшелерінің жай көпшілік даусымен қабылданады.</w:t>
            </w:r>
          </w:p>
          <w:p w:rsidR="001726D8" w:rsidRPr="007E536F" w:rsidRDefault="006B4C69" w:rsidP="00553903">
            <w:pPr>
              <w:tabs>
                <w:tab w:val="left" w:pos="1134"/>
              </w:tabs>
              <w:ind w:firstLine="317"/>
              <w:jc w:val="both"/>
              <w:rPr>
                <w:rFonts w:ascii="Times New Roman" w:hAnsi="Times New Roman" w:cs="Times New Roman"/>
                <w:lang w:val="kk-KZ"/>
              </w:rPr>
            </w:pPr>
            <w:r w:rsidRPr="006B2C46">
              <w:rPr>
                <w:rFonts w:ascii="Times New Roman" w:hAnsi="Times New Roman" w:cs="Times New Roman"/>
                <w:lang w:val="kk-KZ"/>
              </w:rPr>
              <w:t>2019 жылы жасалуында мүдделілік бар мәмілелерге және Холдингтің Басқарма Төрағасы мен мүшелеріне сыйақы беруге қатысты мәселелерді қоспағанда, барлық мәселелер бойынша шешімдер отырысқа қатысқан Директорлар кеңесі мүшелерінің жай көпшілік даусымен қабылданды. Холдингтің Директорлар кеңесінің әрбір мүшесі дауыс беру үшін өзінің бір дауысын пайдаланды. Холдингтің Директорлар кеңесі мүшесінің өзінің дауыс беру құқығын өзге тұлғаға беруіне жол берілген жоқ.</w:t>
            </w:r>
          </w:p>
          <w:p w:rsidR="001726D8" w:rsidRDefault="006B4C69" w:rsidP="00270C04">
            <w:pPr>
              <w:tabs>
                <w:tab w:val="left" w:pos="1134"/>
              </w:tabs>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 шешім қабылдаған кезде Холдингтің Директорлар кеңесі Төрағасының шешуші дауыс беру құқығын іске асыру қажеттілігі туындаған жоқ. </w:t>
            </w:r>
          </w:p>
          <w:p w:rsidR="00742079" w:rsidRPr="007E536F" w:rsidRDefault="00742079" w:rsidP="00270C04">
            <w:pPr>
              <w:tabs>
                <w:tab w:val="left" w:pos="1134"/>
              </w:tabs>
              <w:ind w:firstLine="317"/>
              <w:jc w:val="both"/>
              <w:rPr>
                <w:rFonts w:ascii="Times New Roman" w:hAnsi="Times New Roman" w:cs="Times New Roman"/>
                <w:lang w:val="kk-KZ"/>
              </w:rPr>
            </w:pPr>
          </w:p>
        </w:tc>
      </w:tr>
      <w:tr w:rsidR="0077383C" w:rsidTr="001726D8">
        <w:tc>
          <w:tcPr>
            <w:tcW w:w="709"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lastRenderedPageBreak/>
              <w:t>3.21</w:t>
            </w:r>
          </w:p>
        </w:tc>
        <w:tc>
          <w:tcPr>
            <w:tcW w:w="5812" w:type="dxa"/>
          </w:tcPr>
          <w:p w:rsidR="001726D8" w:rsidRPr="006B2C46" w:rsidRDefault="006B4C69" w:rsidP="00553903">
            <w:pPr>
              <w:ind w:firstLine="459"/>
              <w:jc w:val="both"/>
              <w:rPr>
                <w:rFonts w:ascii="Times New Roman" w:hAnsi="Times New Roman" w:cs="Times New Roman"/>
              </w:rPr>
            </w:pPr>
            <w:r w:rsidRPr="006B2C46">
              <w:rPr>
                <w:rFonts w:ascii="Times New Roman" w:hAnsi="Times New Roman" w:cs="Times New Roman"/>
                <w:lang w:val="kk-KZ"/>
              </w:rPr>
              <w:t>Директорлар кеңесінің қарауына шығарылған мәселе бойынша мүдделі Директорлар кеңесінің мүшесі осы мәселе бойынша талқылауға және дауыс беруге қатыспайды, бұл туралы Директорлар кеңесі отырысының хаттамасында тиісті жазба жасалады.</w:t>
            </w:r>
          </w:p>
        </w:tc>
        <w:tc>
          <w:tcPr>
            <w:tcW w:w="1701" w:type="dxa"/>
          </w:tcPr>
          <w:p w:rsidR="001726D8" w:rsidRPr="006B2C46" w:rsidRDefault="006B4C69" w:rsidP="00553903">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3470AD">
            <w:pPr>
              <w:ind w:firstLine="317"/>
              <w:jc w:val="both"/>
              <w:rPr>
                <w:rFonts w:ascii="Times New Roman" w:hAnsi="Times New Roman" w:cs="Times New Roman"/>
              </w:rPr>
            </w:pPr>
            <w:r w:rsidRPr="006B2C46">
              <w:rPr>
                <w:rFonts w:ascii="Times New Roman" w:hAnsi="Times New Roman" w:cs="Times New Roman"/>
                <w:lang w:val="kk-KZ"/>
              </w:rPr>
              <w:t>2019 жылы отырыстар барысында Директорлар кеңесінің қарауына шығарылған мәселелер бойынша, атап айтқанда жасалуында мүдделілік бар мәмілелерге, Басқарма Төрағасы мен мүшелеріне сыйақы төлеуге қатысты мәселелер бойынша мүдделілігі бар Директорлар кеңесінің мүшелері, мүдделілігі бар Директорлар кеңесінің мүшелері осы мәселелер бойынша талқылауға және дауыс беруге қатыспаған, бұл туралы Директорлар кеңесінің бетпе-бет отырыстарының хаттамаларында/сырттай отырыстарының шешімдерінде тиісті жазба жасалды (24.01.2019 № 01/19 шешім, 28.02.2019 № 02/19 хаттама, 16.05.2019 № 05/19 хаттама, 11.06.2019 № 06/19 хаттама</w:t>
            </w:r>
            <w:r w:rsidRPr="006B2C46">
              <w:rPr>
                <w:lang w:val="kk-KZ"/>
              </w:rPr>
              <w:t>,</w:t>
            </w:r>
            <w:r w:rsidRPr="006B2C46">
              <w:rPr>
                <w:rFonts w:ascii="Times New Roman" w:hAnsi="Times New Roman" w:cs="Times New Roman"/>
                <w:lang w:val="kk-KZ"/>
              </w:rPr>
              <w:t xml:space="preserve"> 22.07.2019 № </w:t>
            </w:r>
            <w:r w:rsidRPr="006B2C46">
              <w:rPr>
                <w:rFonts w:ascii="Times New Roman" w:hAnsi="Times New Roman" w:cs="Times New Roman"/>
                <w:lang w:val="kk-KZ"/>
              </w:rPr>
              <w:lastRenderedPageBreak/>
              <w:t>07/19 хаттама, 23.08.2019 № 08/19 шешім, 19.09.2019 № 09/19 хаттама, 21.11.2019 № 11/19 хаттама, 31.12.2019 № 12/19 шешім).</w:t>
            </w:r>
          </w:p>
        </w:tc>
      </w:tr>
      <w:tr w:rsidR="0077383C" w:rsidRPr="007E536F" w:rsidTr="001726D8">
        <w:tc>
          <w:tcPr>
            <w:tcW w:w="709"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lastRenderedPageBreak/>
              <w:t>3.22</w:t>
            </w:r>
          </w:p>
        </w:tc>
        <w:tc>
          <w:tcPr>
            <w:tcW w:w="5812" w:type="dxa"/>
          </w:tcPr>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бұрын қабылданған шешімдерге тексеру жүргізе алады. Шешімнің өзі де, оны қабылдау процесі де талдауға жатады. Директорлар кеңесі өз қызметіне бағалау жүргізген кезде бұрын қабылданған шешімдерге тексеру жүргізу ұсынылады.</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Корпоративтік хатшы қызметі Директорлар кеңесінің және Холдингтің Директорлар кеңесі Комитеттерінің шешімдері мен тапсырмаларына тұрақты талдау жүргізеді. Отырыстардың күн тәртібін қалыптастыру кезінде оларға Директорлар кеңесінің Жұмыс жоспарына, жауапты құрылымдық бөлімшелердің ұсынысына және Директорлар кеңесі мен оның Комитеттерінің шешімдеріне/тапсырмаларына сәйкес мәселелер енгізіледі. Барлық шешімдер/тапсырмалар уақытылы және сапалы орындалады. Директорлар кеңесі мен оның Комитеттерінің шешімдерін/тапсырмаларын орындамау жағдайлары жоқ.</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 Директорлар кеңесінің қызметіне бағалау жүргізілген жағдайда Директорлар кеңесінің мүшелері өздері бұрын қабылдаған шешімдерге тексеру жүргізуге қатысады.</w:t>
            </w:r>
          </w:p>
        </w:tc>
      </w:tr>
      <w:tr w:rsidR="0077383C" w:rsidRPr="007E536F" w:rsidTr="001726D8">
        <w:tc>
          <w:tcPr>
            <w:tcW w:w="709"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3.23</w:t>
            </w:r>
          </w:p>
        </w:tc>
        <w:tc>
          <w:tcPr>
            <w:tcW w:w="5812" w:type="dxa"/>
          </w:tcPr>
          <w:p w:rsidR="001726D8" w:rsidRPr="007E536F" w:rsidRDefault="006B4C69" w:rsidP="000D4CB0">
            <w:pPr>
              <w:ind w:firstLine="318"/>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 комитеттер және Директорлар кеңесінің мүшелері Холдингтің Директорлар кеңесінің Төрағасы тиісті бағалау жүргізуге бастамашылық жасаған жағдайда жыл сайынғы негізде бағаланады. Бұл ретте бағалау үш жылда кемінде бір рет тәуелсіз кәсіби ұйымды тарта отырып жүргізіледі. </w:t>
            </w:r>
          </w:p>
          <w:p w:rsidR="001726D8" w:rsidRPr="007E536F" w:rsidRDefault="006B4C69" w:rsidP="000D4CB0">
            <w:pPr>
              <w:ind w:firstLine="318"/>
              <w:jc w:val="both"/>
              <w:rPr>
                <w:rFonts w:ascii="Times New Roman" w:hAnsi="Times New Roman" w:cs="Times New Roman"/>
                <w:lang w:val="kk-KZ"/>
              </w:rPr>
            </w:pPr>
            <w:r w:rsidRPr="006B2C46">
              <w:rPr>
                <w:rFonts w:ascii="Times New Roman" w:hAnsi="Times New Roman" w:cs="Times New Roman"/>
                <w:lang w:val="kk-KZ"/>
              </w:rPr>
              <w:t>Холдингтің еншілес ұйымдарында Директорлар кеңесі, комитеттер және Директорлар кеңесінің мүшелері олардың ішкі құжаттарына сәйкес жыл сайынғы негізде бағаланады.</w:t>
            </w:r>
          </w:p>
          <w:p w:rsidR="001726D8" w:rsidRPr="007E536F" w:rsidRDefault="006B4C69" w:rsidP="000D4CB0">
            <w:pPr>
              <w:ind w:firstLine="318"/>
              <w:jc w:val="both"/>
              <w:rPr>
                <w:rFonts w:ascii="Times New Roman" w:hAnsi="Times New Roman" w:cs="Times New Roman"/>
                <w:lang w:val="kk-KZ"/>
              </w:rPr>
            </w:pPr>
            <w:r w:rsidRPr="006B2C46">
              <w:rPr>
                <w:rFonts w:ascii="Times New Roman" w:hAnsi="Times New Roman" w:cs="Times New Roman"/>
                <w:lang w:val="kk-KZ"/>
              </w:rPr>
              <w:t xml:space="preserve">Бағалау Директорлар кеңесінің және оның әрбір мүшесінің Холдинг дамуының стратегиялық міндеттеріне қол жеткізудегі үлесін айқындауға, сондай-ақ бағыттарды анықтауға және жақсарту үшін шаралар ұсынуға мүмкіндік береді. Бағалау нәтижелері Директорлар кеңесі мүшелерінің өкілеттігін қайта сайлау немесе мерзімінен бұрын тоқтату кезінде назарға алынады. </w:t>
            </w:r>
          </w:p>
          <w:p w:rsidR="001726D8" w:rsidRPr="007E536F" w:rsidRDefault="006B4C69" w:rsidP="000D4CB0">
            <w:pPr>
              <w:ind w:firstLine="318"/>
              <w:jc w:val="both"/>
              <w:rPr>
                <w:rFonts w:ascii="Times New Roman" w:hAnsi="Times New Roman" w:cs="Times New Roman"/>
                <w:lang w:val="kk-KZ"/>
              </w:rPr>
            </w:pPr>
            <w:r w:rsidRPr="006B2C46">
              <w:rPr>
                <w:rFonts w:ascii="Times New Roman" w:hAnsi="Times New Roman" w:cs="Times New Roman"/>
                <w:lang w:val="kk-KZ"/>
              </w:rPr>
              <w:t>Бағалау Директорлар кеңесінің және оның жеке мүшелерінің кәсібилігін арттырудың негізгі құралдарының бірі болып табылады. Бағалау тәуелсіз директорлар үшін де, Жалғыз акционердің өкілдері үшін де міндетті.</w:t>
            </w:r>
          </w:p>
          <w:p w:rsidR="001726D8" w:rsidRPr="007E536F" w:rsidRDefault="006B4C69" w:rsidP="000D4CB0">
            <w:pPr>
              <w:ind w:firstLine="318"/>
              <w:jc w:val="both"/>
              <w:rPr>
                <w:rFonts w:ascii="Times New Roman" w:hAnsi="Times New Roman" w:cs="Times New Roman"/>
                <w:lang w:val="kk-KZ"/>
              </w:rPr>
            </w:pPr>
            <w:r w:rsidRPr="006B2C46">
              <w:rPr>
                <w:rFonts w:ascii="Times New Roman" w:hAnsi="Times New Roman" w:cs="Times New Roman"/>
                <w:lang w:val="kk-KZ"/>
              </w:rPr>
              <w:t>Бағалауды жүргізу жүйелілік, кешенділік, үздіксіздік, шынайылық, құпиялылық сияқты қағидаттар бойынша жүзеге асырылады.</w:t>
            </w:r>
          </w:p>
          <w:p w:rsidR="001726D8" w:rsidRPr="007E536F" w:rsidRDefault="006B4C69" w:rsidP="000D4CB0">
            <w:pPr>
              <w:ind w:firstLine="318"/>
              <w:jc w:val="both"/>
              <w:rPr>
                <w:rFonts w:ascii="Times New Roman" w:hAnsi="Times New Roman" w:cs="Times New Roman"/>
                <w:lang w:val="kk-KZ"/>
              </w:rPr>
            </w:pPr>
            <w:r w:rsidRPr="006B2C46">
              <w:rPr>
                <w:rFonts w:ascii="Times New Roman" w:hAnsi="Times New Roman" w:cs="Times New Roman"/>
                <w:lang w:val="kk-KZ"/>
              </w:rPr>
              <w:lastRenderedPageBreak/>
              <w:t xml:space="preserve">Директорлар кеңесінің, оның комитеттерінің және Директорлар кеңесі мүшелерінің қызметіне бағалау жүргізу процесін, мерзімі мен тәртібін Холдингтің ішкі құжаттарында нақты регламенттеу керек. </w:t>
            </w:r>
          </w:p>
          <w:p w:rsidR="001726D8" w:rsidRPr="007E536F" w:rsidRDefault="006B4C69" w:rsidP="00163ACD">
            <w:pPr>
              <w:ind w:firstLine="318"/>
              <w:jc w:val="both"/>
              <w:rPr>
                <w:rFonts w:ascii="Times New Roman" w:hAnsi="Times New Roman" w:cs="Times New Roman"/>
                <w:lang w:val="kk-KZ"/>
              </w:rPr>
            </w:pPr>
            <w:r w:rsidRPr="006B2C46">
              <w:rPr>
                <w:rFonts w:ascii="Times New Roman" w:hAnsi="Times New Roman" w:cs="Times New Roman"/>
                <w:lang w:val="kk-KZ"/>
              </w:rPr>
              <w:t>Бағалау келесі мәселелерді қамтиды, бірақ оларды қараумен шектелмейді:</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1) Холдинг алдында тұрған міндеттер мәнмәтінде Директорлар кеңесі құрамының оңтайлылығы (дағдылар, тәжірибе теңгерімі, құрамның әртүрлілігі, объективтілігі);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2) Холдингтің болжамын, стратегиясын, негізгі міндеттерін, проблемалары мен құндылықтарын түсінудің айқындығы;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3) сабақтастық және даму жоспарлары;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4) Директорлар кеңесінің бірыңғай орган ретінде жұмыс істеуі, Директорлар кеңесінің және Басқарма басшысының Холдинг қызметіндегі рөлі;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5) Директорлар кеңесінің Жалғыз акционермен, Басқармамен және Холдингтің лауазымды тұлғаларымен өзара іс-қимылының тиімділігі;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6) Директорлар кеңесі мүшелерінің әрқайсысының тиімділігі;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7) Директорлар кеңесі комитеттері қызметінің тиімділігі және олардың Директорлар кеңесімен, Басқарма мүшелерімен өзара іс-қимылы;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8) Директорлар кеңесіне ұсынылатын ақпарат пен құжаттардың сапасы;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9) Директорлар кеңесіндегі, комитеттердегі талқылаулардың сапасы;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10) корпоративтік хатшы қызметінің тиімділігі;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11) үдерістер мен құзыреттерді түсінудегі айқындық;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12) тәуекелдерді анықтау және бағалау процесі; </w:t>
            </w:r>
          </w:p>
          <w:p w:rsidR="001726D8" w:rsidRPr="007E536F" w:rsidRDefault="006B4C69" w:rsidP="00163ACD">
            <w:pPr>
              <w:ind w:firstLine="318"/>
              <w:jc w:val="both"/>
              <w:rPr>
                <w:rFonts w:ascii="Times New Roman" w:hAnsi="Times New Roman" w:cs="Times New Roman"/>
                <w:lang w:val="kk-KZ"/>
              </w:rPr>
            </w:pPr>
            <w:r w:rsidRPr="006B2C46">
              <w:rPr>
                <w:rFonts w:ascii="Times New Roman" w:hAnsi="Times New Roman" w:cs="Times New Roman"/>
                <w:lang w:val="kk-KZ"/>
              </w:rPr>
              <w:t xml:space="preserve">13) Жалғыз акционермен және өзге де мүдделі тараптармен өзара іс-қимыл жасау. </w:t>
            </w:r>
          </w:p>
          <w:p w:rsidR="001726D8" w:rsidRPr="007E536F" w:rsidRDefault="006B4C69" w:rsidP="00163ACD">
            <w:pPr>
              <w:ind w:firstLine="318"/>
              <w:jc w:val="both"/>
              <w:rPr>
                <w:rFonts w:ascii="Times New Roman" w:hAnsi="Times New Roman" w:cs="Times New Roman"/>
                <w:lang w:val="kk-KZ"/>
              </w:rPr>
            </w:pPr>
            <w:r w:rsidRPr="006B2C46">
              <w:rPr>
                <w:rFonts w:ascii="Times New Roman" w:hAnsi="Times New Roman" w:cs="Times New Roman"/>
                <w:lang w:val="kk-KZ"/>
              </w:rPr>
              <w:t>Бағалау тәсілдері өзін-өзі бағалау немесе бағалау сапасын арттыру үшін тәуелсіз консультантты тарту болып табылады. Тәуелсіз сыртқы кеңесші кемінде үш жылда бір рет тартылады.</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lastRenderedPageBreak/>
              <w:t>Бағалау нәтижелері Директорлар кеңесінің барлық құрамын немесе оның жекелеген мүшесін қайта сайлау, Директорлар кеңесінің құрамын және Директорлар кеңесінің мүшелеріне сыйақы мөлшерін қайта қарау үшін негіз бола алады. Директорлар кеңесінің жекелеген мүшелері қызметінің нәтижелерінде елеулі кемшіліктер болған жағдайда, Директорлар кеңесінің Төрағасы Жалғыз акционермен консультациялар өткізеді.</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 жыл сайынғы жылдық есепте Директорлар кеңесіне бағалау жүргізу тәсілін және оның нәтижелері бойынша қабылданған шараларды көрсетеді. </w:t>
            </w:r>
          </w:p>
          <w:p w:rsidR="001726D8" w:rsidRPr="007E536F" w:rsidRDefault="006B4C69" w:rsidP="00163ACD">
            <w:pPr>
              <w:tabs>
                <w:tab w:val="left" w:pos="1418"/>
              </w:tabs>
              <w:ind w:firstLine="318"/>
              <w:jc w:val="both"/>
              <w:rPr>
                <w:rFonts w:ascii="Times New Roman" w:hAnsi="Times New Roman" w:cs="Times New Roman"/>
                <w:lang w:val="kk-KZ"/>
              </w:rPr>
            </w:pPr>
            <w:r w:rsidRPr="006B2C46">
              <w:rPr>
                <w:rFonts w:ascii="Times New Roman" w:hAnsi="Times New Roman" w:cs="Times New Roman"/>
                <w:lang w:val="kk-KZ"/>
              </w:rPr>
              <w:t>Жалғыз акционер Директорлар кеңесіне бағалауды дербес немесе тәуелсіз консультантты тарта отырып жүргізе алады. Директорлар кеңесі дербес жүргізген бағалау нәтижелері, Холдинг қызметінің нәтижелері, ҚНК орындалуы және өзге де факторлар назарға алынады.</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lastRenderedPageBreak/>
              <w:t>Ішінара</w:t>
            </w:r>
          </w:p>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сақталады</w:t>
            </w:r>
          </w:p>
          <w:p w:rsidR="001726D8" w:rsidRPr="006B2C46" w:rsidRDefault="001726D8" w:rsidP="00163ACD">
            <w:pPr>
              <w:jc w:val="center"/>
              <w:rPr>
                <w:rFonts w:ascii="Times New Roman" w:hAnsi="Times New Roman" w:cs="Times New Roman"/>
              </w:rPr>
            </w:pPr>
          </w:p>
        </w:tc>
        <w:tc>
          <w:tcPr>
            <w:tcW w:w="7088" w:type="dxa"/>
          </w:tcPr>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2019 жылы Директорлар кеңесінің, комитеттердің және Директорлар кеңесі мүшелерінің қызметіне бағалау жүргізуге Холдингтің Директорлар кеңесінің Төрағасы бастамашылық жасаған жоқ. Тәуелсіз кәсіби ұйымды тарта отырып, Директорлар кеңесінің, комитеттердің және Директорлар кеңесі мүшелерінің қызметіне бағалау жүргізілген жоқ.</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Бұл ретте, 2018 жылғы 1 наурызда өткен Холдингтің Директорлар кеңесінің Аудит жөніндегі комитетінің бетпе-бет отырысы барысында (№ 02/18 хаттама), корпоративтік басқару жүйесіне бағалау жүргізу қорытындылары бойынша Ішкі аудит қызметінің есебін қарау кезінде тәуелсіз директор Т. Миров Қазақстан Республикасының Премьер-Министрі мен Қазақстан Республикасының министрліктері мен ведомстволарының басшылары болып табылатын мүшелері бастаған Холдингтің Директорлар кеңесінің құрамын назарға ала отырып, Холдингтің Директорлар кеңесіне бағалау жүргізудің мүмкін еместігі туралы пікір білдірді.</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еншілес ұйымдарында Директорлар кеңесі, комитеттер және Директорлар кеңесінің мүшелері олардың ішкі құжаттарына сәйкес жыл сайынғы негізде бағаланады. Сонымен қатар, 2019 жылы тәуелсіз кеңесші – Халықаралық қаржы корпорациясы (IFC) тартыла отырып, «Бәйтерек» ҰБХ» АҚ еншілес ұйымдары директорлар кеңестерінің 2018 жылғы қызметінің қорытындысы бойынша қызметіне бағалау жүргізілді. «Бәйтерек» ҰБХ» АҚ тәуелсіз директорларының 19.09.2019 өткен </w:t>
            </w:r>
            <w:r w:rsidRPr="006B2C46">
              <w:rPr>
                <w:rFonts w:ascii="Times New Roman" w:hAnsi="Times New Roman" w:cs="Times New Roman"/>
                <w:lang w:val="kk-KZ"/>
              </w:rPr>
              <w:lastRenderedPageBreak/>
              <w:t>«Бәйтерек» ҰБХ» АҚ еншілес ұйымдарының тәуелсіз директорларымен кездесуі барысында «Бәйтерек» ҰБХ» АҚ тобы компаниялары директорлар кеңестерінің қызметін бағалау туралы жиынтық есеп тыңдалды.</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IFC сарапшыларының ұсынымдары негізінде Холдинг Басқармасы «Бәйтерек» ҰБХ» АҚ Басқармасының 18.12.2019 жылғы шешімімен (№ 59/19 хаттама) бекітілген 2018 жылдың қорытындысы бойынша «Бәйтерек» ҰБХ» АҚ компаниялар тобының директорлар кеңестерінің қызметін бағалау нәтижелері бойынша Іс-шаралар жоспарын жасады және іске асыруда.</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Кодексті қоспағанда, Холдингтің ішкі құжаттарында Директорлар кеңесінің, оның комитеттерінің және Директорлар кеңесі мүшелерінің қызметіне бағалау жүргізу процесі, мерзімі және тәртібі регламенттелмеген. </w:t>
            </w:r>
          </w:p>
          <w:p w:rsidR="001726D8" w:rsidRPr="007E536F" w:rsidRDefault="006B4C69" w:rsidP="00C60360">
            <w:pPr>
              <w:ind w:firstLine="317"/>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кеңесін бағалау 2018 жылы жүргізілмегендіктен, Директорлар кеңесі 2018 жылғы жыл сайынғы жылдық есепте бағалау жүргізу тәсілі және оның нәтижелері бойынша қабылданған шаралар туралы мәліметтер көрсетілмеген.</w:t>
            </w:r>
          </w:p>
          <w:p w:rsidR="001726D8" w:rsidRPr="007E536F" w:rsidRDefault="006B4C69" w:rsidP="00C60360">
            <w:pPr>
              <w:ind w:firstLine="317"/>
              <w:jc w:val="both"/>
              <w:rPr>
                <w:rFonts w:ascii="Times New Roman" w:hAnsi="Times New Roman" w:cs="Times New Roman"/>
                <w:lang w:val="kk-KZ"/>
              </w:rPr>
            </w:pPr>
            <w:r w:rsidRPr="006B2C46">
              <w:rPr>
                <w:rFonts w:ascii="Times New Roman" w:hAnsi="Times New Roman" w:cs="Times New Roman"/>
                <w:lang w:val="kk-KZ"/>
              </w:rPr>
              <w:t xml:space="preserve">2019 жылы Холдингтің Жалғыз акционері Холдингтің Директорлар кеңесіне дербес немесе тәуелсіз консультантты тарта отырып бағалау жүргізу туралы шешімдер қабылдаған жоқ. </w:t>
            </w:r>
          </w:p>
          <w:p w:rsidR="001726D8" w:rsidRPr="007E536F" w:rsidRDefault="006B4C69" w:rsidP="00C60360">
            <w:pPr>
              <w:ind w:firstLine="317"/>
              <w:jc w:val="both"/>
              <w:rPr>
                <w:rFonts w:ascii="Times New Roman" w:hAnsi="Times New Roman" w:cs="Times New Roman"/>
                <w:lang w:val="kk-KZ"/>
              </w:rPr>
            </w:pPr>
            <w:r w:rsidRPr="006B2C46">
              <w:rPr>
                <w:rFonts w:ascii="Times New Roman" w:hAnsi="Times New Roman" w:cs="Times New Roman"/>
                <w:lang w:val="kk-KZ"/>
              </w:rPr>
              <w:t xml:space="preserve">Жалғыз акционердің бағалау жүргізу туралы шешім шығарған кезде, шешім Кодекстің барлық талаптарын ескере отырып, уақтылы және сапалы орындалады. </w:t>
            </w:r>
          </w:p>
          <w:p w:rsidR="001726D8" w:rsidRPr="007E536F" w:rsidRDefault="001726D8" w:rsidP="00163ACD">
            <w:pPr>
              <w:ind w:firstLine="317"/>
              <w:jc w:val="both"/>
              <w:rPr>
                <w:rFonts w:ascii="Times New Roman" w:hAnsi="Times New Roman" w:cs="Times New Roman"/>
                <w:lang w:val="kk-KZ"/>
              </w:rPr>
            </w:pPr>
          </w:p>
        </w:tc>
      </w:tr>
      <w:tr w:rsidR="0077383C" w:rsidTr="001726D8">
        <w:tc>
          <w:tcPr>
            <w:tcW w:w="709"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lastRenderedPageBreak/>
              <w:t>3.24</w:t>
            </w:r>
          </w:p>
        </w:tc>
        <w:tc>
          <w:tcPr>
            <w:tcW w:w="5812"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Директорлар кеңесінің қызметін тиімді ұйымдастыру және Басқарманың Жалғыз акционермен, Директорлар кеңесімен өзара іс-қимыл жасау мақсатында Корпоративтік хатшы тағайындалады. </w:t>
            </w:r>
          </w:p>
          <w:p w:rsidR="001726D8" w:rsidRPr="007E536F" w:rsidRDefault="006B4C69" w:rsidP="00163ACD">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кеңесінің шешімі бойынша Холдингтің корпоративтік хатшысының міндеттері Холдингтің қызметкері болып табылмайтын және еңбек қатынастары қолданылмайтын және сыйақы төленбейтін Қазақстан Республикасының Премьер-Министрі Кеңсесінің Басшысына жүктелуі мүмкін. Бұл ретте Қазақстан Республикасының Премьер-Министрі Кеңсесінің Басшысы Холдингті басқаруға қатыспайды.</w:t>
            </w:r>
          </w:p>
          <w:p w:rsidR="001726D8" w:rsidRPr="007E536F" w:rsidRDefault="006B4C69" w:rsidP="00163ACD">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 Корпоративтік хатшыны тағайындау туралы шешім қабылдайды, оның өкілеттік мерзімін, қызметі мен қызмет тәртібін, лауазымдық жалақысының мөлшерін және сыйақы шарттарын айқындайды, Корпоративтік хатшы қызметін (хатшылықты) құру туралы шешім қабылдайды (қажет болған жағдайда) және көрсетілген қызметтің бюджетін айқындайды. </w:t>
            </w:r>
          </w:p>
          <w:p w:rsidR="001726D8" w:rsidRPr="007E536F" w:rsidRDefault="006B4C69" w:rsidP="00163ACD">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lastRenderedPageBreak/>
              <w:t>Корпоративтік хатшы Холдингтің Директорлар кеңесіне есеп береді және Холдинг Басқармасынан тәуелсіз. Корпоративтік хатшының негізгі міндеттері Директорлар кеңесі, Жалғыз акционер тарапынан корпоративтік шешімдерді уақтылы және сапалы қабылдауға жәрдемдесуді, Директорлар кеңесінің мүшелері үшін олардың қызметінің барлық мәселелері бойынша кеңесшінің рөлін орындауды және осы Кодекстің ережелерін қолдануды, сондай-ақ осы Кодекстің іске асырылуын мониторингілеуді және Холдингке және еншілес ұйымдарға корпоративтік басқаруды жетілдіруге қатысуды қамтиды. Корпоративтік хатшы сондай-ақ осы Кодекстің қағидаттары мен ережелерін сақтау туралы есепті дайындауды жүзеге асырады, ол Холдингтің жылдық есебінің құрамына енгізіледі. Осы есепте тиісті түсініктемелерді келтіре отырып, Кодекстің сақталмаған қағидаттары мен ережелерінің тізбесін көрсету керек.</w:t>
            </w:r>
          </w:p>
          <w:p w:rsidR="001726D8" w:rsidRPr="007E536F" w:rsidRDefault="001726D8" w:rsidP="00163ACD">
            <w:pPr>
              <w:tabs>
                <w:tab w:val="left" w:pos="1418"/>
              </w:tabs>
              <w:ind w:firstLine="317"/>
              <w:jc w:val="both"/>
              <w:rPr>
                <w:rFonts w:ascii="Times New Roman" w:hAnsi="Times New Roman" w:cs="Times New Roman"/>
                <w:lang w:val="kk-KZ"/>
              </w:rPr>
            </w:pP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163ACD">
            <w:pPr>
              <w:ind w:firstLine="317"/>
              <w:jc w:val="both"/>
              <w:rPr>
                <w:rFonts w:ascii="Times New Roman" w:hAnsi="Times New Roman" w:cs="Times New Roman"/>
                <w:shd w:val="clear" w:color="auto" w:fill="FFFFFF"/>
              </w:rPr>
            </w:pPr>
            <w:r w:rsidRPr="006B2C46">
              <w:rPr>
                <w:rFonts w:ascii="Times New Roman" w:hAnsi="Times New Roman" w:cs="Times New Roman"/>
                <w:lang w:val="kk-KZ"/>
              </w:rPr>
              <w:t>2019 жылы бұл лауазымға Холдингтің Директорлар кеңесінің 16.04.2019 жылғы № 03/19 шешімімен, лауазымдық еңбекақыны және сыйақыны төлеусіз, қабылданған күнінен бастап 3 жыл мерзімге тағайындалған Қазақстан Республикасы Премьер-Министрі Кеңсесінің басшысы Ғалымжан Тельманұлы Қойшыбаев Холдингтің Корпоративтік хатшысының міндеттерін атқарды.</w:t>
            </w:r>
          </w:p>
          <w:p w:rsidR="001726D8" w:rsidRPr="006B2C46" w:rsidRDefault="006B4C69" w:rsidP="00977FD4">
            <w:pPr>
              <w:ind w:firstLine="317"/>
              <w:jc w:val="both"/>
              <w:rPr>
                <w:rFonts w:ascii="Times New Roman" w:hAnsi="Times New Roman" w:cs="Times New Roman"/>
              </w:rPr>
            </w:pPr>
            <w:r w:rsidRPr="006B2C46">
              <w:rPr>
                <w:rFonts w:ascii="Times New Roman" w:hAnsi="Times New Roman" w:cs="Times New Roman"/>
                <w:lang w:val="kk-KZ"/>
              </w:rPr>
              <w:t>Бұл ретте Қазақстан Республикасының Премьер-Министрі Кеңсесінің Басшысы Холдингті басқаруға қатыспайды.</w:t>
            </w:r>
          </w:p>
          <w:p w:rsidR="001726D8" w:rsidRPr="006B2C46" w:rsidRDefault="006B4C69" w:rsidP="00977FD4">
            <w:pPr>
              <w:ind w:firstLine="317"/>
              <w:jc w:val="both"/>
              <w:rPr>
                <w:rFonts w:ascii="Times New Roman" w:hAnsi="Times New Roman" w:cs="Times New Roman"/>
              </w:rPr>
            </w:pPr>
            <w:r w:rsidRPr="006B2C46">
              <w:rPr>
                <w:rFonts w:ascii="Times New Roman" w:hAnsi="Times New Roman" w:cs="Times New Roman"/>
                <w:lang w:val="kk-KZ"/>
              </w:rPr>
              <w:t>2013 жылы Холдингте Корпоративтік хатшы қызметі құрылды, оның қызметінің негізгі міндеті «Бәйтерек» ұлттық басқарушы холдингі» акционерлік қоғамының Корпоративтік хатшысының қызметі туралы ереженің 2-тарауының 10-тармағына сәйкес Корпоративтік хатшыға жүктелген функцияларды тиімді іске асыруды қамтамасыз ету болып табылады.</w:t>
            </w:r>
          </w:p>
          <w:p w:rsidR="001726D8" w:rsidRPr="006B2C46" w:rsidRDefault="006B4C69" w:rsidP="00977FD4">
            <w:pPr>
              <w:ind w:firstLine="317"/>
              <w:jc w:val="both"/>
              <w:rPr>
                <w:rFonts w:ascii="Times New Roman" w:hAnsi="Times New Roman" w:cs="Times New Roman"/>
              </w:rPr>
            </w:pPr>
            <w:r w:rsidRPr="006B2C46">
              <w:rPr>
                <w:rFonts w:ascii="Times New Roman" w:hAnsi="Times New Roman" w:cs="Times New Roman"/>
                <w:lang w:val="kk-KZ"/>
              </w:rPr>
              <w:t xml:space="preserve">Корпоративтік хатшы қызметінің 2019 жылға арналған бюджеті (Директорлар кеңесін ұстауға арналған шығыстар, жалақы мен сыйлықақылар, оқытуға арналған шығыстар, Холдингтің лауазымды тұлғаларының жауапкершілігін сақтандыруға арналған шығыстар, орыс тілінен ағылшын тілі мен қазақ тіліне аудармашылардың қызметтеріне арналған шығыстар (жазбаша және ауызша аударма бойынша), сондай-ақ ілеспе аудармаға арналған арнайы жабдықты жалға алу бойынша </w:t>
            </w:r>
            <w:r w:rsidRPr="006B2C46">
              <w:rPr>
                <w:rFonts w:ascii="Times New Roman" w:hAnsi="Times New Roman" w:cs="Times New Roman"/>
                <w:lang w:val="kk-KZ"/>
              </w:rPr>
              <w:lastRenderedPageBreak/>
              <w:t>шығыстар) Холдингтің Директорлар кеңесінің 23.11.2018 жылғы шешімімен (№ 11/18 хаттама) бекітілген Холдингтің 2019 жылға арналған жалпы бюджетінің шеңберінде белгіленді.</w:t>
            </w:r>
          </w:p>
          <w:p w:rsidR="001726D8" w:rsidRPr="006B2C46" w:rsidRDefault="006B4C69" w:rsidP="00163ACD">
            <w:pPr>
              <w:ind w:firstLine="317"/>
              <w:jc w:val="both"/>
              <w:rPr>
                <w:rFonts w:ascii="Times New Roman" w:hAnsi="Times New Roman" w:cs="Times New Roman"/>
                <w:shd w:val="clear" w:color="auto" w:fill="FFFFFF"/>
              </w:rPr>
            </w:pPr>
            <w:r w:rsidRPr="006B2C46">
              <w:rPr>
                <w:rFonts w:ascii="Times New Roman" w:hAnsi="Times New Roman" w:cs="Times New Roman"/>
                <w:shd w:val="clear" w:color="auto" w:fill="FFFFFF"/>
                <w:lang w:val="kk-KZ"/>
              </w:rPr>
              <w:t>Корпоративтік хатшының міндетін атқарушы Холдингтің Директорлар кеңесіне есеп береді және Холдинг басқармасына тәуелді емес.</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Корпоративтік хатшының негізгі міндеттері, Директорлар кеңесі, Жалғыз акционер тарапынан корпоративтік шешімдерді уақтылы және сапалы қабылдауға жәрдемдесуді, Директорлар кеңесінің мүшелері үшін олардың қызметінің барлық мәселелері және Кодекс ережелерін қолдану бойынша кеңесші рөлін орындауды, сондай-ақ Кодекстің іске асырылуына мониторинг жүргізу және Холдинг пен еншілес ұйымдарда корпоративтік басқаруды жетілдіруге қатысуды қоса алғанда, Холдингтің Корпоративтік хатшысы қызметінің жәрдемдесуімен жүзеге асырылады.</w:t>
            </w:r>
          </w:p>
          <w:p w:rsidR="001726D8" w:rsidRPr="006B2C46" w:rsidRDefault="006B4C69" w:rsidP="00C63009">
            <w:pPr>
              <w:ind w:firstLine="317"/>
              <w:jc w:val="both"/>
              <w:rPr>
                <w:rFonts w:ascii="Times New Roman" w:hAnsi="Times New Roman" w:cs="Times New Roman"/>
              </w:rPr>
            </w:pPr>
            <w:r w:rsidRPr="006B2C46">
              <w:rPr>
                <w:rFonts w:ascii="Times New Roman" w:hAnsi="Times New Roman" w:cs="Times New Roman"/>
                <w:lang w:val="kk-KZ"/>
              </w:rPr>
              <w:t xml:space="preserve">Кодекстің тиісті ережесін орындау үшін Холдингтің Корпоративтік хатшысы қызметі 2019 жылы тиісті түсініктемелер келтіріле отырып, Кодекстің сақталмайтын қағидаттары мен ережелерінің тізбесін қамтитын және Холдингтің 2018 жылғы жылдық есебінде көрініс тапқан Кодекстің қағидаттары мен ережелерін сақтау туралы есепті дайындады. </w:t>
            </w:r>
          </w:p>
          <w:p w:rsidR="001726D8" w:rsidRPr="006B2C46" w:rsidRDefault="006B4C69" w:rsidP="00C63009">
            <w:pPr>
              <w:ind w:firstLine="317"/>
              <w:jc w:val="both"/>
              <w:rPr>
                <w:rFonts w:ascii="Times New Roman" w:hAnsi="Times New Roman" w:cs="Times New Roman"/>
              </w:rPr>
            </w:pPr>
            <w:r w:rsidRPr="006B2C46">
              <w:rPr>
                <w:rFonts w:ascii="Times New Roman" w:hAnsi="Times New Roman" w:cs="Times New Roman"/>
                <w:lang w:val="kk-KZ"/>
              </w:rPr>
              <w:t xml:space="preserve">Өз кезегінде Холдингтің Корпоративтік хатшысының міндетін атқарушыға жүктелген функцияларды, оның ішінде Кодекстің тиісінше сақталуына мониторинг жүргізу және корпоративтік басқару практикасын жетілдіруге байланысты ұсыныстар енгізу бөлігіндегі функцияларды тиімді іске асыруды қамтамасыз ететін Холдингтің Корпоративтік хатшысы қызметі 2019 жыл ішінде Холдинг Басқармасына Холдингте және еншілес ұйымдарда Кодексті сақтауға бағытталған, тікелей Корпоративтік хатшы қызметімен қалыптастырылған, сондай-ақ Қазақстан Республикасы Премьер-Министрі Кеңсесінің Заң бөлімі ұсынған ұсынымдар берілді. </w:t>
            </w:r>
          </w:p>
          <w:p w:rsidR="001726D8" w:rsidRPr="006B2C46" w:rsidRDefault="006B4C69" w:rsidP="007265E6">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органдары мен лауазымды тұлғаларының корпоративтік басқару қағидалары мен рәсімдерін сақтауына мониторинг жүргізу шеңберінде Корпоративтік хатшы қызметі «Бәйтерек» ҰБХ» АҚ Басқармасының 25.09.2018 (№ 38/18 хаттама) шешімімен бекітілген Акцияларының елу пайыздан астамы «Бәйтерек» ұлттық басқарушы холдингі» акционерлік қоғамына меншік немесе сенімгерлік басқару құқығында тікелей немесе жанама тиесілі акционерлік қоғамның </w:t>
            </w:r>
            <w:r w:rsidRPr="006B2C46">
              <w:rPr>
                <w:rFonts w:ascii="Times New Roman" w:hAnsi="Times New Roman" w:cs="Times New Roman"/>
                <w:lang w:val="kk-KZ"/>
              </w:rPr>
              <w:lastRenderedPageBreak/>
              <w:t xml:space="preserve">директорлар кеңесі туралы үлгі ережеге өзгерістер мен толықтыруларды Холдинг Басқармасының бекітуіне енгізу кезінде Корпоративтік хатшы қызметінің көптеген ұсынымдары ескерілмегенін, сонымен қатар Холдингтің Активтерді басқару департаменті «Бәйтерек» ұлттық басқарушы холдингі» акционерлік қоғамының Басқармасы туралы ережеде көзделген Холдинг Басқармасының қарауына және бекітуіне ұсыну үшін қалыптастырылатын материалдарды келісу және бұрыштама қою рәсімдерін бұзғанын анықтады. </w:t>
            </w:r>
          </w:p>
          <w:p w:rsidR="001726D8" w:rsidRPr="006B2C46" w:rsidRDefault="006B4C69" w:rsidP="00C563F3">
            <w:pPr>
              <w:ind w:firstLine="317"/>
              <w:jc w:val="both"/>
              <w:rPr>
                <w:rFonts w:ascii="Times New Roman" w:hAnsi="Times New Roman" w:cs="Times New Roman"/>
              </w:rPr>
            </w:pPr>
            <w:r w:rsidRPr="006B2C46">
              <w:rPr>
                <w:rFonts w:ascii="Times New Roman" w:hAnsi="Times New Roman" w:cs="Times New Roman"/>
                <w:lang w:val="kk-KZ"/>
              </w:rPr>
              <w:t xml:space="preserve">Сондай-ақ, бүгінгі күні Холдинг «Бәйтерек» ұлттық басқарушы холдингі» акционерлік қоғамының Басқармасы туралы ережені және «Бәйтерек» ұлттық басқарушы холдингі» акционерлік қоғамының Басқарма Төрағасы мен мүшелерінің еңбегіне ақы төлеу, қызметін бағалау және сыйақы беру қағидаларын өзектілендіруге, сондай-ақ Холдинг қызметкерлерінің еңбегіне ақы төлеудің, қызметін бағалау мен сыйақы төлеудің бірыңғай қағидаларын және Холдингтегі бос лауазымдарға орналасуға кандидаттарды іріктеудің бірыңғай қағидаларын әзірлеуге қатысты Қазақстан Республикасы Премьер-Министрі Кеңсесінің Заң бөлімі ұсынған ұсынымдарын орындамағаны анықталды. </w:t>
            </w:r>
          </w:p>
          <w:p w:rsidR="001726D8" w:rsidRPr="006B2C46" w:rsidRDefault="006B4C69" w:rsidP="00C563F3">
            <w:pPr>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қоғамының Копроративтік хатшысы туралы ереженің 4-бабы 4.1-тармағын орындау үшін негізгі міндеті Корпоративтік хатшыға жүктелген функцияларды тиімді іске асыруды қамтамасыз ету болып табылатын Корпоративтік хатшы қызметі корпоративтік шешім қабылдау кезінде анықталған бұзушылықтар туралы Жалғыз акционерді және Холдингтің Директорлар кеңесін хабардар етуге және жол берілген бұзушылықтарды жою жөніндегі шаралар туралы ұсыныстар енгізуге тиіс. </w:t>
            </w:r>
          </w:p>
        </w:tc>
      </w:tr>
      <w:tr w:rsidR="0077383C" w:rsidTr="001726D8">
        <w:tc>
          <w:tcPr>
            <w:tcW w:w="709"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lastRenderedPageBreak/>
              <w:t>3.25</w:t>
            </w:r>
          </w:p>
        </w:tc>
        <w:tc>
          <w:tcPr>
            <w:tcW w:w="5812" w:type="dxa"/>
          </w:tcPr>
          <w:p w:rsidR="001726D8" w:rsidRPr="006B2C46" w:rsidRDefault="006B4C69" w:rsidP="00163ACD">
            <w:pPr>
              <w:pStyle w:val="ad"/>
              <w:ind w:firstLine="318"/>
              <w:jc w:val="both"/>
              <w:rPr>
                <w:rFonts w:ascii="Times New Roman" w:hAnsi="Times New Roman" w:cs="Times New Roman"/>
              </w:rPr>
            </w:pPr>
            <w:r w:rsidRPr="006B2C46">
              <w:rPr>
                <w:rFonts w:ascii="Times New Roman" w:hAnsi="Times New Roman" w:cs="Times New Roman"/>
                <w:lang w:val="kk-KZ"/>
              </w:rPr>
              <w:t>Корпоративтік хатшының негізгі функциялары келесілерді қамтиды, бірақ олармен шектелмейді.</w:t>
            </w:r>
          </w:p>
          <w:p w:rsidR="001726D8" w:rsidRPr="006B2C46" w:rsidRDefault="006B4C69" w:rsidP="00163ACD">
            <w:pPr>
              <w:pStyle w:val="ad"/>
              <w:ind w:firstLine="318"/>
              <w:jc w:val="both"/>
              <w:rPr>
                <w:rFonts w:ascii="Times New Roman" w:hAnsi="Times New Roman" w:cs="Times New Roman"/>
              </w:rPr>
            </w:pPr>
            <w:r w:rsidRPr="006B2C46">
              <w:rPr>
                <w:rFonts w:ascii="Times New Roman" w:hAnsi="Times New Roman" w:cs="Times New Roman"/>
                <w:lang w:val="kk-KZ"/>
              </w:rPr>
              <w:t>Директорлар кеңесінің қызметін қамтамасыз ету бөлігінде:</w:t>
            </w:r>
          </w:p>
          <w:p w:rsidR="001726D8" w:rsidRPr="006B2C46" w:rsidRDefault="006B4C69" w:rsidP="00163ACD">
            <w:pPr>
              <w:pStyle w:val="ad"/>
              <w:ind w:firstLine="318"/>
              <w:jc w:val="both"/>
              <w:rPr>
                <w:rFonts w:ascii="Times New Roman" w:hAnsi="Times New Roman" w:cs="Times New Roman"/>
              </w:rPr>
            </w:pPr>
            <w:r w:rsidRPr="006B2C46">
              <w:rPr>
                <w:rFonts w:ascii="Times New Roman" w:hAnsi="Times New Roman" w:cs="Times New Roman"/>
                <w:lang w:val="kk-KZ"/>
              </w:rPr>
              <w:t xml:space="preserve">1) Директорлар кеңесінің төрағасына жұмыс жоспарын және отырыстардың күн тәртібін қалыптастыруға көмек көрсету; </w:t>
            </w:r>
          </w:p>
          <w:p w:rsidR="001726D8" w:rsidRPr="006B2C46" w:rsidRDefault="006B4C69" w:rsidP="00163ACD">
            <w:pPr>
              <w:pStyle w:val="ad"/>
              <w:ind w:firstLine="318"/>
              <w:jc w:val="both"/>
              <w:rPr>
                <w:rFonts w:ascii="Times New Roman" w:hAnsi="Times New Roman" w:cs="Times New Roman"/>
              </w:rPr>
            </w:pPr>
            <w:r w:rsidRPr="006B2C46">
              <w:rPr>
                <w:rFonts w:ascii="Times New Roman" w:hAnsi="Times New Roman" w:cs="Times New Roman"/>
                <w:lang w:val="kk-KZ"/>
              </w:rPr>
              <w:t xml:space="preserve">2) Директорлар кеңесінің және оның комитеттерінің отырыстарын өткізуді ұйымдастыру; </w:t>
            </w:r>
          </w:p>
          <w:p w:rsidR="001726D8" w:rsidRPr="006B2C46" w:rsidRDefault="006B4C69" w:rsidP="00163ACD">
            <w:pPr>
              <w:pStyle w:val="ad"/>
              <w:ind w:firstLine="318"/>
              <w:jc w:val="both"/>
              <w:rPr>
                <w:rFonts w:ascii="Times New Roman" w:hAnsi="Times New Roman" w:cs="Times New Roman"/>
              </w:rPr>
            </w:pPr>
            <w:r w:rsidRPr="006B2C46">
              <w:rPr>
                <w:rFonts w:ascii="Times New Roman" w:hAnsi="Times New Roman" w:cs="Times New Roman"/>
                <w:lang w:val="kk-KZ"/>
              </w:rPr>
              <w:lastRenderedPageBreak/>
              <w:t xml:space="preserve">3) Директорлар кеңесі мүшелерінің күн тәртібіндегі мәселелер бойынша және Директорлар кеңесінің құзыреті шеңберінде шешімдер қабылдау үшін қажетті өзекті және уақтылы ақпарат алуын қамтамасыз ету; </w:t>
            </w:r>
          </w:p>
          <w:p w:rsidR="001726D8" w:rsidRPr="006B2C46" w:rsidRDefault="006B4C69" w:rsidP="00163ACD">
            <w:pPr>
              <w:pStyle w:val="ad"/>
              <w:ind w:firstLine="318"/>
              <w:jc w:val="both"/>
              <w:rPr>
                <w:rFonts w:ascii="Times New Roman" w:hAnsi="Times New Roman" w:cs="Times New Roman"/>
              </w:rPr>
            </w:pPr>
            <w:r w:rsidRPr="006B2C46">
              <w:rPr>
                <w:rFonts w:ascii="Times New Roman" w:hAnsi="Times New Roman" w:cs="Times New Roman"/>
                <w:lang w:val="kk-KZ"/>
              </w:rPr>
              <w:t xml:space="preserve">4) Директорлар кеңесі мен комитеттердің отырыстарын хаттамалау, Директорлар кеңесі мен комитеттер отырыстарының хаттамаларын, стенограммаларын, аудио-бейне жазбаларын, материалдарын сақтауды қамтамасыз ету; </w:t>
            </w:r>
          </w:p>
          <w:p w:rsidR="001726D8" w:rsidRPr="006B2C46" w:rsidRDefault="006B4C69" w:rsidP="00163ACD">
            <w:pPr>
              <w:pStyle w:val="ad"/>
              <w:ind w:firstLine="318"/>
              <w:jc w:val="both"/>
              <w:rPr>
                <w:rFonts w:ascii="Times New Roman" w:hAnsi="Times New Roman" w:cs="Times New Roman"/>
              </w:rPr>
            </w:pPr>
            <w:r w:rsidRPr="006B2C46">
              <w:rPr>
                <w:rFonts w:ascii="Times New Roman" w:hAnsi="Times New Roman" w:cs="Times New Roman"/>
                <w:lang w:val="kk-KZ"/>
              </w:rPr>
              <w:t xml:space="preserve">5) Директорлар кеңесінің мүшелеріне Қазақстан Республикасының заңнамасы, Холдинг Жарғысы, осы Кодекс, ішкі құжаттар мәселелері бойынша консультация беру, болып жатқан өзгерістердің мониторингін жүзеге асыру және Директорлар кеңесінің мүшелерін уақтылы хабардар ету; </w:t>
            </w:r>
          </w:p>
          <w:p w:rsidR="001726D8" w:rsidRPr="006B2C46" w:rsidRDefault="006B4C69" w:rsidP="00163ACD">
            <w:pPr>
              <w:pStyle w:val="ad"/>
              <w:ind w:firstLine="318"/>
              <w:jc w:val="both"/>
              <w:rPr>
                <w:rFonts w:ascii="Times New Roman" w:hAnsi="Times New Roman" w:cs="Times New Roman"/>
              </w:rPr>
            </w:pPr>
            <w:r w:rsidRPr="006B2C46">
              <w:rPr>
                <w:rFonts w:ascii="Times New Roman" w:hAnsi="Times New Roman" w:cs="Times New Roman"/>
                <w:lang w:val="kk-KZ"/>
              </w:rPr>
              <w:t xml:space="preserve">6) Директорлар кеңесінің жаңадан сайланған мүшелерін қызметке енгізуді ұйымдастыру; </w:t>
            </w:r>
          </w:p>
          <w:p w:rsidR="001726D8" w:rsidRPr="006B2C46" w:rsidRDefault="006B4C69" w:rsidP="00163ACD">
            <w:pPr>
              <w:pStyle w:val="ad"/>
              <w:ind w:firstLine="318"/>
              <w:jc w:val="both"/>
              <w:rPr>
                <w:rFonts w:ascii="Times New Roman" w:hAnsi="Times New Roman" w:cs="Times New Roman"/>
              </w:rPr>
            </w:pPr>
            <w:r w:rsidRPr="006B2C46">
              <w:rPr>
                <w:rFonts w:ascii="Times New Roman" w:hAnsi="Times New Roman" w:cs="Times New Roman"/>
                <w:lang w:val="kk-KZ"/>
              </w:rPr>
              <w:t xml:space="preserve">7) Директорлар кеңесінің мүшелерін оқытуды және сарапшыларды тартуды ұйымдастыру; </w:t>
            </w:r>
          </w:p>
          <w:p w:rsidR="001726D8" w:rsidRPr="006B2C46" w:rsidRDefault="006B4C69" w:rsidP="00163ACD">
            <w:pPr>
              <w:pStyle w:val="ad"/>
              <w:ind w:firstLine="318"/>
              <w:jc w:val="both"/>
              <w:rPr>
                <w:rFonts w:ascii="Times New Roman" w:hAnsi="Times New Roman" w:cs="Times New Roman"/>
              </w:rPr>
            </w:pPr>
            <w:r w:rsidRPr="006B2C46">
              <w:rPr>
                <w:rFonts w:ascii="Times New Roman" w:hAnsi="Times New Roman" w:cs="Times New Roman"/>
                <w:lang w:val="kk-KZ"/>
              </w:rPr>
              <w:t xml:space="preserve">8) Директорлар кеңесі мүшелерінің Басқармамен өзара іс-қимылын ұйымдастыру. </w:t>
            </w:r>
          </w:p>
        </w:tc>
        <w:tc>
          <w:tcPr>
            <w:tcW w:w="1701" w:type="dxa"/>
          </w:tcPr>
          <w:p w:rsidR="001726D8" w:rsidRPr="006B2C46" w:rsidRDefault="006B4C69" w:rsidP="00163ACD">
            <w:pPr>
              <w:pStyle w:val="ad"/>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Корпоративтік хатшының негізгі функциялары Холдингтің Директорлар кеңесінің 2013 жылғы 25 қыркүйектегі № 3 шешімімен бекітілген «Бәйтерек» ұлттық басқарушы холдингі» акционерлік қоғамының Корпоративтік хатшысы туралы ережемен регламенттелген.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Корпоративтік хатшыға жүктелген міндеттерді орындау үшін ол Корпоративтік хатшы қызметінің тікелей жәрдемдесуімен мынадай функцияларды орындайды: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Директорлар кеңесінің қызметін қамтамасыз ету бөлігінде:</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1) Директорлар кеңесінің төрағасына жұмыс жоспарын және отырыстардың күн тәртібін қалыптастыруға көмек көрсету;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lastRenderedPageBreak/>
              <w:t xml:space="preserve">2) Директорлар кеңесінің және оның комитеттерінің отырыстарын өткізуді ұйымдастыру;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3) Директорлар кеңесі мүшелерінің күн тәртібіндегі мәселелер бойынша және Директорлар кеңесінің құзыреті шеңберінде шешімдер қабылдау үшін қажетті өзекті және уақтылы ақпарат алуын қамтамасыз ету;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4) Директорлар кеңесі мен комитеттердің отырыстарын хаттамалау, Директорлар кеңесі мен комитеттер отырыстарының хаттамаларын, стенограммаларын, аудио-бейне жазбаларын, материалдарын сақтауды қамтамасыз ету;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5) Директорлар кеңесінің мүшелеріне Қазақстан Республикасының заңнамасы, Холдинг Жарғысы, Холдингтің Корпоративтік басқару кодексі, ішкі құжаттар мәселелері бойынша консультация беру, болып жатқан өзгерістердің мониторингін жүзеге асыру және Директорлар кеңесінің мүшелерін уақтылы хабардар ету;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6) Директорлар кеңесінің жаңадан сайланған мүшелерін қызметке енгізуді ұйымдастыру;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7) Директорлар кеңесінің мүшелерін оқытуды және сарапшыларды тартуды ұйымдастыру; </w:t>
            </w:r>
          </w:p>
          <w:p w:rsidR="001726D8" w:rsidRPr="006B2C46" w:rsidRDefault="006B4C69" w:rsidP="00A80CA4">
            <w:pPr>
              <w:pStyle w:val="ad"/>
              <w:ind w:firstLine="317"/>
              <w:jc w:val="both"/>
              <w:rPr>
                <w:rFonts w:ascii="Times New Roman" w:hAnsi="Times New Roman" w:cs="Times New Roman"/>
              </w:rPr>
            </w:pPr>
            <w:r w:rsidRPr="006B2C46">
              <w:rPr>
                <w:rFonts w:ascii="Times New Roman" w:hAnsi="Times New Roman" w:cs="Times New Roman"/>
                <w:lang w:val="kk-KZ"/>
              </w:rPr>
              <w:t xml:space="preserve">8) Директорлар кеңесі мүшелерінің Басқармамен өзара іс-қимылын ұйымдастыру. </w:t>
            </w:r>
          </w:p>
        </w:tc>
      </w:tr>
      <w:tr w:rsidR="0077383C" w:rsidTr="001726D8">
        <w:tc>
          <w:tcPr>
            <w:tcW w:w="709" w:type="dxa"/>
          </w:tcPr>
          <w:p w:rsidR="001726D8" w:rsidRPr="006B2C46" w:rsidRDefault="006B4C69" w:rsidP="00163ACD">
            <w:pPr>
              <w:pStyle w:val="ad"/>
              <w:rPr>
                <w:rFonts w:ascii="Times New Roman" w:hAnsi="Times New Roman" w:cs="Times New Roman"/>
              </w:rPr>
            </w:pPr>
            <w:r w:rsidRPr="006B2C46">
              <w:rPr>
                <w:rFonts w:ascii="Times New Roman" w:hAnsi="Times New Roman" w:cs="Times New Roman"/>
                <w:lang w:val="kk-KZ"/>
              </w:rPr>
              <w:lastRenderedPageBreak/>
              <w:t>3.26</w:t>
            </w:r>
          </w:p>
        </w:tc>
        <w:tc>
          <w:tcPr>
            <w:tcW w:w="5812" w:type="dxa"/>
          </w:tcPr>
          <w:p w:rsidR="001726D8" w:rsidRPr="006B2C46" w:rsidRDefault="006B4C69" w:rsidP="00163ACD">
            <w:pPr>
              <w:pStyle w:val="ad"/>
              <w:ind w:firstLine="459"/>
              <w:jc w:val="both"/>
              <w:rPr>
                <w:rFonts w:ascii="Times New Roman" w:hAnsi="Times New Roman" w:cs="Times New Roman"/>
              </w:rPr>
            </w:pPr>
            <w:r w:rsidRPr="006B2C46">
              <w:rPr>
                <w:rFonts w:ascii="Times New Roman" w:hAnsi="Times New Roman" w:cs="Times New Roman"/>
                <w:lang w:val="kk-KZ"/>
              </w:rPr>
              <w:t xml:space="preserve">Жалғыз акционермен өзара іс-қимылды қамтамасыз ету бөлігінде Корпоративтік хатшы Жалғыз акционердің шешімдерінің орындалуына тоқсан сайын мониторинг жүргізуді және Жалғыз акционердің сауалдарына уақтылы негізде ақпарат беруді қамтамасыз етеді. </w:t>
            </w:r>
          </w:p>
          <w:p w:rsidR="001726D8" w:rsidRPr="006B2C46" w:rsidRDefault="006B4C69" w:rsidP="00163ACD">
            <w:pPr>
              <w:pStyle w:val="ad"/>
              <w:ind w:firstLine="459"/>
              <w:jc w:val="both"/>
              <w:rPr>
                <w:rFonts w:ascii="Times New Roman" w:hAnsi="Times New Roman" w:cs="Times New Roman"/>
              </w:rPr>
            </w:pPr>
            <w:r w:rsidRPr="006B2C46">
              <w:rPr>
                <w:rFonts w:ascii="Times New Roman" w:hAnsi="Times New Roman" w:cs="Times New Roman"/>
                <w:lang w:val="kk-KZ"/>
              </w:rPr>
              <w:t>Корпоративтік басқарудың тиісті практикасын енгізу бөлігінде Корпоративтік хатшы мыналарды қамтамасыз етеді:</w:t>
            </w:r>
          </w:p>
          <w:p w:rsidR="001726D8" w:rsidRPr="006B2C46" w:rsidRDefault="006B4C69" w:rsidP="00163ACD">
            <w:pPr>
              <w:pStyle w:val="ad"/>
              <w:ind w:firstLine="459"/>
              <w:jc w:val="both"/>
              <w:rPr>
                <w:rFonts w:ascii="Times New Roman" w:hAnsi="Times New Roman" w:cs="Times New Roman"/>
              </w:rPr>
            </w:pPr>
            <w:r w:rsidRPr="006B2C46">
              <w:rPr>
                <w:rFonts w:ascii="Times New Roman" w:hAnsi="Times New Roman" w:cs="Times New Roman"/>
                <w:lang w:val="kk-KZ"/>
              </w:rPr>
              <w:t xml:space="preserve">1) осы Кодекстің қағидаттары мен ережелерін іске асыру мен сақтау мониторингі; </w:t>
            </w:r>
          </w:p>
          <w:p w:rsidR="001726D8" w:rsidRPr="006B2C46" w:rsidRDefault="006B4C69" w:rsidP="00163ACD">
            <w:pPr>
              <w:pStyle w:val="ad"/>
              <w:ind w:firstLine="459"/>
              <w:jc w:val="both"/>
              <w:rPr>
                <w:rFonts w:ascii="Times New Roman" w:hAnsi="Times New Roman" w:cs="Times New Roman"/>
              </w:rPr>
            </w:pPr>
            <w:r w:rsidRPr="006B2C46">
              <w:rPr>
                <w:rFonts w:ascii="Times New Roman" w:hAnsi="Times New Roman" w:cs="Times New Roman"/>
                <w:lang w:val="kk-KZ"/>
              </w:rPr>
              <w:t xml:space="preserve">2) осы Кодекстің қағидаттары мен ережелерін сақтау туралы есепті дайындау; </w:t>
            </w:r>
          </w:p>
          <w:p w:rsidR="001726D8" w:rsidRPr="006B2C46" w:rsidRDefault="006B4C69" w:rsidP="00163ACD">
            <w:pPr>
              <w:pStyle w:val="ad"/>
              <w:ind w:firstLine="459"/>
              <w:jc w:val="both"/>
              <w:rPr>
                <w:rFonts w:ascii="Times New Roman" w:hAnsi="Times New Roman" w:cs="Times New Roman"/>
              </w:rPr>
            </w:pPr>
            <w:r w:rsidRPr="006B2C46">
              <w:rPr>
                <w:rFonts w:ascii="Times New Roman" w:hAnsi="Times New Roman" w:cs="Times New Roman"/>
                <w:lang w:val="kk-KZ"/>
              </w:rPr>
              <w:t xml:space="preserve">3) өз функцияларын орындау шеңберінде заңнамамен, Жарғымен және Холдингтің басқа да құжаттарымен бекітілген корпоративтік басқару нормалары бөлігінде бұзушылықтарды анықтау; </w:t>
            </w:r>
          </w:p>
          <w:p w:rsidR="001726D8" w:rsidRPr="006B2C46" w:rsidRDefault="006B4C69" w:rsidP="00163ACD">
            <w:pPr>
              <w:pStyle w:val="ad"/>
              <w:ind w:firstLine="459"/>
              <w:jc w:val="both"/>
              <w:rPr>
                <w:rFonts w:ascii="Times New Roman" w:hAnsi="Times New Roman" w:cs="Times New Roman"/>
              </w:rPr>
            </w:pPr>
            <w:r w:rsidRPr="006B2C46">
              <w:rPr>
                <w:rFonts w:ascii="Times New Roman" w:hAnsi="Times New Roman" w:cs="Times New Roman"/>
                <w:lang w:val="kk-KZ"/>
              </w:rPr>
              <w:lastRenderedPageBreak/>
              <w:t xml:space="preserve">4) корпоративтік басқару мәселелері бойынша Холдинг акционерлеріне, лауазымды тұлғаларына, қызметкерлеріне консультация беру; </w:t>
            </w:r>
          </w:p>
          <w:p w:rsidR="001726D8" w:rsidRPr="006B2C46" w:rsidRDefault="006B4C69" w:rsidP="00163ACD">
            <w:pPr>
              <w:pStyle w:val="ad"/>
              <w:ind w:firstLine="459"/>
              <w:jc w:val="both"/>
              <w:rPr>
                <w:rFonts w:ascii="Times New Roman" w:hAnsi="Times New Roman" w:cs="Times New Roman"/>
              </w:rPr>
            </w:pPr>
            <w:r w:rsidRPr="006B2C46">
              <w:rPr>
                <w:rFonts w:ascii="Times New Roman" w:hAnsi="Times New Roman" w:cs="Times New Roman"/>
                <w:lang w:val="kk-KZ"/>
              </w:rPr>
              <w:t>5) корпоративтік басқару саласындағы үздік әлемдік практиканың мониторингі және Холдингте корпоративтік басқару практикасын жетілдіру жөнінде ұсыныстар енгізу.</w:t>
            </w:r>
          </w:p>
        </w:tc>
        <w:tc>
          <w:tcPr>
            <w:tcW w:w="1701" w:type="dxa"/>
          </w:tcPr>
          <w:p w:rsidR="001726D8" w:rsidRPr="006B2C46" w:rsidRDefault="006B4C69" w:rsidP="00163ACD">
            <w:pPr>
              <w:pStyle w:val="ad"/>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Жалғыз акционермен өзара іс-қимылды қамтамасыз ету бөлігінде Холдингтің Корпоративтік хатшысы Корпоративтік хатшы қызметінің тікелей жәрдемдесуімен Жалғыз акционердің шешімдерінің орындалуына тоқсан сайынғы мониторингті және уақтылы негізде Жалғыз акционердің сауалдарына ақпарат беруді қамтамасыз етеді.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Корпоративтік басқарудың тиісті практикасын енгізу бөлігінде Холдингтің Корпоративтік хатшысы Корпоративтік хатшы қызметінің тікелей жәрдемдесуімен мыналарды қамтамасыз етеді:</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1) Холдингтің Корпоративтік басқару кодексінің қағидаттары мен ережелерін іске асыру және сақтау мониторингі;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2) Холдингтің Корпоративтік басқару кодексінің қағидаттары мен ережелерін сақтау туралы есептің дайындалуы;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 xml:space="preserve">3) өз функцияларын орындау шеңберінде заңнамамен, Жарғымен және Холдингтің басқа да құжаттарымен бекітілген корпоративтік басқару нормалары бөлігінде бұзушылықтарды анықтау;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lastRenderedPageBreak/>
              <w:t xml:space="preserve">4) Жалғыз акционердің өкілдеріне, Холдингтің лауазымды тұлғаларына, қызметкерлеріне корпоративтік басқару мәселелері бойынша консультация беру; </w:t>
            </w:r>
          </w:p>
          <w:p w:rsidR="001726D8" w:rsidRPr="006B2C46" w:rsidRDefault="006B4C69" w:rsidP="00163ACD">
            <w:pPr>
              <w:pStyle w:val="ad"/>
              <w:ind w:firstLine="317"/>
              <w:jc w:val="both"/>
              <w:rPr>
                <w:rFonts w:ascii="Times New Roman" w:hAnsi="Times New Roman" w:cs="Times New Roman"/>
              </w:rPr>
            </w:pPr>
            <w:r w:rsidRPr="006B2C46">
              <w:rPr>
                <w:rFonts w:ascii="Times New Roman" w:hAnsi="Times New Roman" w:cs="Times New Roman"/>
                <w:lang w:val="kk-KZ"/>
              </w:rPr>
              <w:t>5) корпоративтік басқару саласындағы үздік әлемдік практиканың мониторингі және Холдингте корпоративтік басқару практикасын жетілдіру жөнінде ұсыныстар енгізу.</w:t>
            </w:r>
          </w:p>
          <w:p w:rsidR="001726D8" w:rsidRPr="006B2C46" w:rsidRDefault="006B4C69" w:rsidP="00E64527">
            <w:pPr>
              <w:pStyle w:val="ad"/>
              <w:ind w:firstLine="317"/>
              <w:jc w:val="both"/>
              <w:rPr>
                <w:rFonts w:ascii="Times New Roman" w:hAnsi="Times New Roman" w:cs="Times New Roman"/>
              </w:rPr>
            </w:pPr>
            <w:r w:rsidRPr="006B2C46">
              <w:rPr>
                <w:rFonts w:ascii="Times New Roman" w:hAnsi="Times New Roman" w:cs="Times New Roman"/>
                <w:lang w:val="kk-KZ"/>
              </w:rPr>
              <w:t>Бұл ретте, еншілес ұйымдар үшін үлгі құжаттарды жасау кезінде Холдингтің Активтерді басқару департаментінің Холдингтің Корпоративтік хатшысы қызметін корпоративтік басқаруды жетілдіру бөлігінде ұсынылатын ұсынымдарды қабылдауды елемеу жағдайлары бар екенін атап өту қажет, Корпоративтік хатшы қызметі өз кезегінде Корпоративтік хатшыға жүктелген функцияларды тиімді іске асыруды қамтамасыз етуге негізделген өзінің негізгі міндеттерін орындау шеңберінде корпоративтік басқару практикасын жетілдіру бойынша ұсыныстар енгізуді қамтамасыз етеді.</w:t>
            </w:r>
          </w:p>
        </w:tc>
      </w:tr>
      <w:tr w:rsidR="0077383C" w:rsidRPr="007E536F" w:rsidTr="001726D8">
        <w:tc>
          <w:tcPr>
            <w:tcW w:w="709" w:type="dxa"/>
          </w:tcPr>
          <w:p w:rsidR="001726D8" w:rsidRPr="006B2C46" w:rsidRDefault="006B4C69" w:rsidP="00163ACD">
            <w:pPr>
              <w:pStyle w:val="ad"/>
              <w:rPr>
                <w:rFonts w:ascii="Times New Roman" w:hAnsi="Times New Roman" w:cs="Times New Roman"/>
              </w:rPr>
            </w:pPr>
            <w:r w:rsidRPr="006B2C46">
              <w:rPr>
                <w:rFonts w:ascii="Times New Roman" w:hAnsi="Times New Roman" w:cs="Times New Roman"/>
                <w:lang w:val="kk-KZ"/>
              </w:rPr>
              <w:lastRenderedPageBreak/>
              <w:t>3.27</w:t>
            </w:r>
          </w:p>
        </w:tc>
        <w:tc>
          <w:tcPr>
            <w:tcW w:w="5812" w:type="dxa"/>
          </w:tcPr>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Мүдделер қайшылығымен жағдай туындаған жағдайда, Корпоративтік хатшы осы ақпаратты Директорлар кеңесі Төрағасының назарына жеткізеді.</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Корпоративтік хатшы қызметінің тікелей жәрдемдесуімен мүдделер қайшылығының болуы туралы ақпаратты, ол түскен жағдайда, Корпоративтік хатшы Директорлар кеңесі төрағасының назарына уақтылы жеткізіп отырды. </w:t>
            </w:r>
          </w:p>
          <w:p w:rsidR="001726D8" w:rsidRPr="007E536F" w:rsidRDefault="006B4C69" w:rsidP="003470AD">
            <w:pPr>
              <w:ind w:firstLine="317"/>
              <w:jc w:val="both"/>
              <w:rPr>
                <w:rFonts w:ascii="Times New Roman" w:hAnsi="Times New Roman" w:cs="Times New Roman"/>
                <w:lang w:val="kk-KZ"/>
              </w:rPr>
            </w:pPr>
            <w:r w:rsidRPr="006B2C46">
              <w:rPr>
                <w:rFonts w:ascii="Times New Roman" w:hAnsi="Times New Roman" w:cs="Times New Roman"/>
                <w:lang w:val="kk-KZ"/>
              </w:rPr>
              <w:t>2019 жылы Холдингте Холдингтің лауазымды тұлғалары мен қызметкерлері мүдделер қайшылығын болдырмау мақсатында мүдделер қайшылығын тудыруы мүмкін кез келген іс-әрекеттер мен өзара қарым-қатынастардан аулақ болуға тырысты. Оның ішінде Холдингтің лауазымды тұлғалары шешілуінде мүдделілігі бар мәселелер бойынша шешімдерді талқылаудан және қабылдауға қатысудан қалыс қалған, бұл туралы 2019 жылы өткізілген Холдингтің Директорлар кеңесінің бетпе-бет отырыстарының хаттамаларында/сырттай отырыстарының шешімдерінде тиісті түрде көрсетілген.</w:t>
            </w:r>
          </w:p>
        </w:tc>
      </w:tr>
      <w:tr w:rsidR="0077383C" w:rsidRPr="007E536F" w:rsidTr="001726D8">
        <w:tc>
          <w:tcPr>
            <w:tcW w:w="709"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3.28</w:t>
            </w:r>
          </w:p>
        </w:tc>
        <w:tc>
          <w:tcPr>
            <w:tcW w:w="5812" w:type="dxa"/>
          </w:tcPr>
          <w:p w:rsidR="001726D8" w:rsidRPr="006B2C46" w:rsidRDefault="006B4C69" w:rsidP="000D4CB0">
            <w:pPr>
              <w:ind w:firstLine="459"/>
              <w:jc w:val="both"/>
              <w:rPr>
                <w:rFonts w:ascii="Times New Roman" w:hAnsi="Times New Roman" w:cs="Times New Roman"/>
              </w:rPr>
            </w:pPr>
            <w:r w:rsidRPr="006B2C46">
              <w:rPr>
                <w:rFonts w:ascii="Times New Roman" w:hAnsi="Times New Roman" w:cs="Times New Roman"/>
                <w:lang w:val="kk-KZ"/>
              </w:rPr>
              <w:t xml:space="preserve">Өз міндеттерін орындау үшін Корпоративтік хатшы білімге, тәжірибе мен біліктілікке, адал іскерлік беделге ие. </w:t>
            </w:r>
          </w:p>
          <w:p w:rsidR="001726D8" w:rsidRPr="006B2C46" w:rsidRDefault="006B4C69" w:rsidP="000D4CB0">
            <w:pPr>
              <w:ind w:firstLine="459"/>
              <w:jc w:val="both"/>
              <w:rPr>
                <w:rFonts w:ascii="Times New Roman" w:hAnsi="Times New Roman" w:cs="Times New Roman"/>
              </w:rPr>
            </w:pPr>
            <w:r w:rsidRPr="006B2C46">
              <w:rPr>
                <w:rFonts w:ascii="Times New Roman" w:hAnsi="Times New Roman" w:cs="Times New Roman"/>
                <w:lang w:val="kk-KZ"/>
              </w:rPr>
              <w:t>Холдингтің мөлшеріне және оның қызметінің ауқымына қарай Корпоративтік хатшы қызметі құрылуы мүмкін.</w:t>
            </w:r>
          </w:p>
          <w:p w:rsidR="001726D8" w:rsidRPr="006B2C46" w:rsidRDefault="006B4C69" w:rsidP="000D4CB0">
            <w:pPr>
              <w:ind w:firstLine="459"/>
              <w:jc w:val="both"/>
              <w:rPr>
                <w:rFonts w:ascii="Times New Roman" w:hAnsi="Times New Roman" w:cs="Times New Roman"/>
              </w:rPr>
            </w:pPr>
            <w:r w:rsidRPr="006B2C46">
              <w:rPr>
                <w:rFonts w:ascii="Times New Roman" w:hAnsi="Times New Roman" w:cs="Times New Roman"/>
                <w:lang w:val="kk-KZ"/>
              </w:rPr>
              <w:t xml:space="preserve">Корпоративтік хатшы лауазымына жоғары заңгерлік немесе экономикалық білімі бар, кемінде 5 жыл жұмыс тәжірибесі және корпоративтік басқару және корпоративтік </w:t>
            </w:r>
            <w:r w:rsidRPr="006B2C46">
              <w:rPr>
                <w:rFonts w:ascii="Times New Roman" w:hAnsi="Times New Roman" w:cs="Times New Roman"/>
                <w:lang w:val="kk-KZ"/>
              </w:rPr>
              <w:lastRenderedPageBreak/>
              <w:t>құқық саласында практикалық білімі бар тұлға тағайындалады.</w:t>
            </w:r>
          </w:p>
          <w:p w:rsidR="001726D8" w:rsidRPr="007E536F" w:rsidRDefault="006B4C69" w:rsidP="000D4CB0">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отырыстарын дайындау және өткізу тиімділігін арттыру мақсатында Директорлар кеңесінің мүшелеріне ұсынылған материалдардың толықтығы мен пайдалылығы мезгіл сайын талқыланады. Осы талқылаулардың нәтижелері Корпоративтік хатшы қызметінің тиімділігін бағалау үшін негіз болады.</w:t>
            </w:r>
          </w:p>
          <w:p w:rsidR="001726D8" w:rsidRPr="007E536F" w:rsidRDefault="006B4C69" w:rsidP="000D4CB0">
            <w:pPr>
              <w:ind w:firstLine="459"/>
              <w:jc w:val="both"/>
              <w:rPr>
                <w:rFonts w:ascii="Times New Roman" w:hAnsi="Times New Roman" w:cs="Times New Roman"/>
                <w:lang w:val="kk-KZ"/>
              </w:rPr>
            </w:pPr>
            <w:r w:rsidRPr="006B2C46">
              <w:rPr>
                <w:rFonts w:ascii="Times New Roman" w:hAnsi="Times New Roman" w:cs="Times New Roman"/>
                <w:lang w:val="kk-KZ"/>
              </w:rPr>
              <w:t>Холдингте Корпоративтік хатшыға қатысты лауазымға енгізу және сабақтастықты жоспарлау бағдарламасы әзірленуде. Корпоративтік хатшыны тағайындау Холдингтің ішкі құжаттарында бекітілген ашық және айқын рәсімдер негізінде жүзеге асырылады.</w:t>
            </w:r>
          </w:p>
          <w:p w:rsidR="001726D8" w:rsidRPr="007E536F" w:rsidRDefault="006B4C69" w:rsidP="000D4CB0">
            <w:pPr>
              <w:ind w:firstLine="459"/>
              <w:jc w:val="both"/>
              <w:rPr>
                <w:rFonts w:ascii="Times New Roman" w:hAnsi="Times New Roman" w:cs="Times New Roman"/>
                <w:lang w:val="kk-KZ"/>
              </w:rPr>
            </w:pPr>
            <w:r w:rsidRPr="006B2C46">
              <w:rPr>
                <w:rFonts w:ascii="Times New Roman" w:hAnsi="Times New Roman" w:cs="Times New Roman"/>
                <w:lang w:val="kk-KZ"/>
              </w:rPr>
              <w:t xml:space="preserve">Корпоративтік хатшы өз қызметін функциялары, құқықтары мен міндеттері, Холдинг органдарымен өзара іс-қимыл тәртібі, біліктілік талаптары және басқа да ақпарат көрсетілетін Директорлар кеңесі бекітетін ереже негізінде жүзеге асырады. </w:t>
            </w:r>
          </w:p>
          <w:p w:rsidR="001726D8" w:rsidRPr="007E536F" w:rsidRDefault="006B4C69" w:rsidP="000D4CB0">
            <w:pPr>
              <w:ind w:firstLine="459"/>
              <w:jc w:val="both"/>
              <w:rPr>
                <w:rFonts w:ascii="Times New Roman" w:hAnsi="Times New Roman" w:cs="Times New Roman"/>
                <w:lang w:val="kk-KZ"/>
              </w:rPr>
            </w:pPr>
            <w:r w:rsidRPr="006B2C46">
              <w:rPr>
                <w:rFonts w:ascii="Times New Roman" w:hAnsi="Times New Roman" w:cs="Times New Roman"/>
                <w:lang w:val="kk-KZ"/>
              </w:rPr>
              <w:t>Корпоративтік хатшыға өз функцияларын орындау үшін мынадай өкілеттіктер беріледі:</w:t>
            </w:r>
          </w:p>
          <w:p w:rsidR="001726D8" w:rsidRPr="007E536F" w:rsidRDefault="006B4C69" w:rsidP="000D4CB0">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1) Холдинг органдарынан, лауазымды тұлғаларынан және қызметкерлерінен Директорлар кеңесінің отырыстарында және Жалғыз акционердің шешімдерін қабылдау үшін қажетті құжаттар мен ақпаратты сұрату және алу; </w:t>
            </w:r>
          </w:p>
          <w:p w:rsidR="001726D8" w:rsidRPr="007E536F" w:rsidRDefault="006B4C69" w:rsidP="000D4CB0">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2) Директорлар кеңесінің отырыстарын ұйымдастыру жөнінде және Директорлар кеңесі мен Жалғыз акционердің қабылдаған шешімдері туралы ақпаратты Холдингтің лауазымды тұлғаларына жеткізу, сондай-ақ олардың орындалуын кейіннен бақылау жөнінде шаралар қабылдау; </w:t>
            </w:r>
          </w:p>
          <w:p w:rsidR="001726D8" w:rsidRPr="007E536F" w:rsidRDefault="006B4C69" w:rsidP="000D4CB0">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3) Директорлар кеңесінің төрағасымен және мүшелерімен, Басқарманың бірінші басшысымен және мүшелерімен, Холдинг қызметкерлерімен, Жалғыз акционермен тікелей өзара іс-қимыл жасау. </w:t>
            </w:r>
          </w:p>
          <w:p w:rsidR="001726D8" w:rsidRPr="007E536F" w:rsidRDefault="006B4C69" w:rsidP="000D4CB0">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Холдинг Басқармасы Корпоративтік хатшыға өз өкілеттіктерін орындау кезінде жан-жақты жәрдем көрсетеді. </w:t>
            </w:r>
          </w:p>
          <w:p w:rsidR="001726D8" w:rsidRPr="007E536F" w:rsidRDefault="006B4C69" w:rsidP="000D4CB0">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lastRenderedPageBreak/>
              <w:t>Холдингтің Директорлар кеңесінің шешімі бойынша Холдингтің корпоративтік хатшысының міндеттері Холдингтің қызметкері болып табылмайтын және еңбек қатынастары қолданылмайтын және сыйақы төленбейтін Қазақстан Республикасының Премьер-Министрі Кеңсесінің Басшысына жүктелуі мүмкін. Бұл ретте Қазақстан Республикасының Премьер-Министрі Кеңсесінің Басшысы Холдингті басқаруға қатыспайды.</w:t>
            </w:r>
          </w:p>
        </w:tc>
        <w:tc>
          <w:tcPr>
            <w:tcW w:w="1701" w:type="dxa"/>
          </w:tcPr>
          <w:p w:rsidR="001726D8" w:rsidRPr="006B2C46" w:rsidRDefault="006B4C69" w:rsidP="006D1CAE">
            <w:pPr>
              <w:jc w:val="center"/>
              <w:rPr>
                <w:rFonts w:ascii="Times New Roman" w:hAnsi="Times New Roman" w:cs="Times New Roman"/>
              </w:rPr>
            </w:pPr>
            <w:r w:rsidRPr="006B2C46">
              <w:rPr>
                <w:rFonts w:ascii="Times New Roman" w:hAnsi="Times New Roman" w:cs="Times New Roman"/>
                <w:lang w:val="kk-KZ"/>
              </w:rPr>
              <w:lastRenderedPageBreak/>
              <w:t>Ішінара сақталады</w:t>
            </w:r>
          </w:p>
        </w:tc>
        <w:tc>
          <w:tcPr>
            <w:tcW w:w="7088"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Холдингтің корпоративтік хатшысының міндетін атқарушы - Қазақстан Республикасы Премьер-Министрі Кеңсесінің Басшысы Ғ. Т. Қойшыбаевтың жеткілікті білімі, тәжірибесі мен біліктілігі, мінсіз іскерлік беделі бар және Директорлар кеңесі мен Холдингтің Жалғыз акционерінің сеніміне ие.</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2015 жылы Холдингте Корпоративтік хатшы қызметі құрылды, оның қызметінің негізгі міндеті «Бәйтерек» ұлттық басқарушы холдингі» акционерлік қоғамының Корпоративтік хатшысының қызметі туралы ереженің 2-тарауының 10-тармағына сәйкес Корпоративтік хатшыға </w:t>
            </w:r>
            <w:r w:rsidRPr="006B2C46">
              <w:rPr>
                <w:rFonts w:ascii="Times New Roman" w:hAnsi="Times New Roman" w:cs="Times New Roman"/>
                <w:lang w:val="kk-KZ"/>
              </w:rPr>
              <w:lastRenderedPageBreak/>
              <w:t>жүктелген функцияларды тиімді іске асыруды қамтамасыз ету болып табылады.</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Холдингтің Корпоративтік хатшысының міндетін атқарушының заңды немесе экономикалық білімі және корпоративтік басқару және корпоративтік құқық саласында бес жылдық жұмыс тәжірибесі және практикалық білімі жоқ. Бұл ретте, Холдингтің Директорлар кеңесінің 25.09.2013 № 3 шешімімен бекітілген «Бәйтерек» ұлттық басқарушы холдингі» акционерлік қоғамының Корпоративтік хатшысы туралы ереженің 1-бабы 1.3-тармағына сәйкес Холдингтің Директорлар кеңесінің шешімі бойынша Холдингтің Корпоративтік хатшысының міндеттері Қазақстан Республикасының Премьер-Министрі Кеңсесінің Басшысына жүктелуі мүмкін.</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кеңесінің отырыстарын дайындау және өткізу тиімділігін арттыру мақсатында Корпоративтік хатшы қызметі Директорлар кеңесінің мүшелеріне ұсынылатын материалдардың толықтығы мен пайдалылығына талдау жасады. Осының негізінде Корпоративтік хатшы қызметі Директорлар кеңесінің қарауына шығарылатын мәселелер бойынша Директорлар кеңесінің мүшелері үшін неғұрлым қажетті ақпаратты қамтуды көздейтін түсіндірме жазбаның және шешім жобасының шаблондарын әзірледі.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 қызметінің ерекшелігіне және Холдингтің Корпоративтік хатшысының міндеттерін орындауына байланысты Қазақстан Республикасы Премьер-Министрі Кеңсесінің басшысы Холдингте Корпоративтік хатшыға қатысты лауазымға енгізу және сабақтастықты жоспарлау бағдарламасы әзірленбеген.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Корпоративтік хатшыны тағайындау «Бәйтерек» ұлттық басқарушы холдингі» акционерлік қоғамының Корпоративтік хатшысы туралы ереже негізінде жүзеге асырылады.</w:t>
            </w:r>
          </w:p>
          <w:p w:rsidR="001726D8" w:rsidRPr="007E536F" w:rsidRDefault="006B4C69" w:rsidP="000D4CB0">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функциялары, құқықтары мен міндеттері, органдарымен өзара іс-қимыл тәртібі, Корпоративтік хатшы лауазымына қойылатын біліктілік талаптары Холдингтің Директорлар кеңесінің 25.09.2013 жылғы № 3 шешімімен бекітілген «Бәйтерек» ұлттық басқарушы холдингі» акционерлік қоғамының Корпоративтік хатшысы туралы ережемен регламенттелген. </w:t>
            </w:r>
          </w:p>
          <w:p w:rsidR="001726D8" w:rsidRPr="007E536F" w:rsidRDefault="006B4C69" w:rsidP="000D4CB0">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Корпоративтік хатшысының міндетін атқарушы өз қызметін «Бәйтерек» ұлттық басқарушы холдингі» акционерлік қоғамының Корпоративтік хатшысы туралы ереженің негізінде </w:t>
            </w:r>
            <w:r w:rsidRPr="006B2C46">
              <w:rPr>
                <w:rFonts w:ascii="Times New Roman" w:hAnsi="Times New Roman" w:cs="Times New Roman"/>
                <w:lang w:val="kk-KZ"/>
              </w:rPr>
              <w:lastRenderedPageBreak/>
              <w:t xml:space="preserve">Корпоративтік хатшы қызметінің тікелей жәрдемдесуімен жүзеге асырады және мынадай өкілеттіктері бар: </w:t>
            </w:r>
          </w:p>
          <w:p w:rsidR="001726D8" w:rsidRPr="007E536F" w:rsidRDefault="006B4C69" w:rsidP="000D4CB0">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 xml:space="preserve">1) Холдинг органдарынан, лауазымды тұлғаларынан және қызметкерлерінен Директорлар кеңесінің отырыстарында және Жалғыз акционердің шешімдерін қабылдау үшін қажетті құжаттар мен ақпаратты сұрату және алу; </w:t>
            </w:r>
          </w:p>
          <w:p w:rsidR="001726D8" w:rsidRPr="007E536F" w:rsidRDefault="006B4C69" w:rsidP="000D4CB0">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 xml:space="preserve">2) Директорлар кеңесінің отырыстарын ұйымдастыру жөнінде және Директорлар кеңесі мен Жалғыз акционердің қабылдаған шешімдері туралы ақпаратты Холдингтің лауазымды тұлғаларына жеткізу, сондай-ақ олардың орындалуын кейіннен бақылау жөнінде шаралар қабылдау; </w:t>
            </w:r>
          </w:p>
          <w:p w:rsidR="001726D8" w:rsidRPr="007E536F" w:rsidRDefault="006B4C69" w:rsidP="000D4CB0">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 xml:space="preserve">3) Директорлар кеңесінің төрағасымен және мүшелерімен, Басқарманың бірінші басшысымен және мүшелерімен, Холдинг қызметкерлерімен, Жалғыз акционермен тікелей өзара іс-қимыл жасау. </w:t>
            </w:r>
          </w:p>
          <w:p w:rsidR="001726D8" w:rsidRPr="007E536F" w:rsidRDefault="006B4C69" w:rsidP="006D49AE">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 Басқармасының тарапынан Холдингтің Корпоративтік хатшысының міндетін атқарушыға және Корпоративтік хатшы қызметіне жан-жақты көмек көрсетіледі. </w:t>
            </w:r>
          </w:p>
        </w:tc>
      </w:tr>
      <w:tr w:rsidR="0077383C" w:rsidRPr="007E536F" w:rsidTr="001726D8">
        <w:tc>
          <w:tcPr>
            <w:tcW w:w="709" w:type="dxa"/>
          </w:tcPr>
          <w:p w:rsidR="001726D8" w:rsidRPr="006B2C46" w:rsidRDefault="006B4C69" w:rsidP="000D4CB0">
            <w:pPr>
              <w:jc w:val="center"/>
              <w:rPr>
                <w:rFonts w:ascii="Times New Roman" w:hAnsi="Times New Roman" w:cs="Times New Roman"/>
              </w:rPr>
            </w:pPr>
            <w:r w:rsidRPr="006B2C46">
              <w:rPr>
                <w:rFonts w:ascii="Times New Roman" w:hAnsi="Times New Roman" w:cs="Times New Roman"/>
                <w:lang w:val="kk-KZ"/>
              </w:rPr>
              <w:lastRenderedPageBreak/>
              <w:t>3.29</w:t>
            </w:r>
          </w:p>
        </w:tc>
        <w:tc>
          <w:tcPr>
            <w:tcW w:w="5812" w:type="dxa"/>
          </w:tcPr>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Іскерлік этика қағидаттарын сақтау, Холдингте туындайтын әлеуметтік-еңбек дауларын оңтайлы реттеу мақсатында Холдинг қызметкерлері арасынан Омбудсмен тағайындалады.</w:t>
            </w:r>
          </w:p>
          <w:p w:rsidR="001726D8" w:rsidRPr="006B2C46" w:rsidRDefault="006B4C69" w:rsidP="00163ACD">
            <w:pPr>
              <w:tabs>
                <w:tab w:val="left" w:pos="1418"/>
              </w:tabs>
              <w:ind w:firstLine="459"/>
              <w:jc w:val="both"/>
              <w:rPr>
                <w:rFonts w:ascii="Times New Roman" w:hAnsi="Times New Roman" w:cs="Times New Roman"/>
              </w:rPr>
            </w:pPr>
            <w:r w:rsidRPr="006B2C46">
              <w:rPr>
                <w:rFonts w:ascii="Times New Roman" w:hAnsi="Times New Roman" w:cs="Times New Roman"/>
                <w:lang w:val="kk-KZ"/>
              </w:rPr>
              <w:t>Омбудсмен лауазымына кандидат мінсіз іскерлік беделге, жоғары мәртебеге, сондай-ақ әділ шешімдер қабылдау қабілетіне ие болу керек.</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Омбудсмен Холдингтің Директорлар кеңесінің шешімімен тағайындалады және әр екі жыл сайын қайта сайлануға жатады. Омбудсменнің рөлі өзіне жүгінген қызметкерлерге, еңбек дауларының, жанжалдың қатысушыларына консультация беру және Қазақстан Республикасы заңнамасының нормаларын сақтауды (оның ішінде, қажет болған жағдайда құпиялықты сақтауды) ескере отырып, өзара қолайлы, сындарлы және іске асырылатын шешімдерді әзірлеуге жәрдемдесу, қызметкерлердің де, Холдингтің де проблемалық әлеуметтік-еңбек мәселелерін шешуге жәрдем көрсету болып табылады.</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Омбудсмен жүйелік сипаттағы және тиісті шешімдер (кешенді шаралар) қабылдауды талап ететін өзі анықтаған </w:t>
            </w:r>
            <w:r w:rsidRPr="006B2C46">
              <w:rPr>
                <w:rFonts w:ascii="Times New Roman" w:hAnsi="Times New Roman" w:cs="Times New Roman"/>
                <w:lang w:val="kk-KZ"/>
              </w:rPr>
              <w:lastRenderedPageBreak/>
              <w:t>проблемалық мәселелерді Холдингтің тиісті органдары мен лауазымды тұлғаларының қарауына шығарады, оларды шешу үшін сындарлы ұсыныстар енгізеді.</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Омбудсмен жылына кемінде бір рет, оның қызметінің нәтижелерін бағалайтын Кадрлар, сыйақылар және әлеуметтік мәселелер жөніндегі комитетке және Холдингтің Директорлар кеңесінің Аудит жөніндегі комитетіне жүргізілген жұмыс нәтижелері туралы есеп береді.</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Холдингтің Директорлар кеңесі Омбудсмен қызметінің нәтижелерін бағалайды және Омбудсмен лауазымын атқаратын тұлғаның өкілеттігін ұзарту немесе тоқтату туралы шешім қабылдайды. </w:t>
            </w:r>
          </w:p>
        </w:tc>
        <w:tc>
          <w:tcPr>
            <w:tcW w:w="1701" w:type="dxa"/>
          </w:tcPr>
          <w:p w:rsidR="00D107C1" w:rsidRPr="005A2FD7" w:rsidRDefault="006B4C69" w:rsidP="00163ACD">
            <w:pPr>
              <w:jc w:val="center"/>
              <w:rPr>
                <w:rFonts w:ascii="Times New Roman" w:hAnsi="Times New Roman" w:cs="Times New Roman"/>
              </w:rPr>
            </w:pPr>
            <w:r w:rsidRPr="005A2FD7">
              <w:rPr>
                <w:rFonts w:ascii="Times New Roman" w:hAnsi="Times New Roman" w:cs="Times New Roman"/>
                <w:lang w:val="kk-KZ"/>
              </w:rPr>
              <w:lastRenderedPageBreak/>
              <w:t>Ішінара</w:t>
            </w:r>
          </w:p>
          <w:p w:rsidR="001726D8" w:rsidRPr="006B2C46" w:rsidRDefault="006B4C69" w:rsidP="00163ACD">
            <w:pPr>
              <w:jc w:val="center"/>
              <w:rPr>
                <w:rFonts w:ascii="Times New Roman" w:hAnsi="Times New Roman" w:cs="Times New Roman"/>
              </w:rPr>
            </w:pPr>
            <w:r w:rsidRPr="005A2FD7">
              <w:rPr>
                <w:rFonts w:ascii="Times New Roman" w:hAnsi="Times New Roman" w:cs="Times New Roman"/>
                <w:lang w:val="kk-KZ"/>
              </w:rPr>
              <w:t>сақталады</w:t>
            </w:r>
          </w:p>
        </w:tc>
        <w:tc>
          <w:tcPr>
            <w:tcW w:w="7088"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22.07.2019 жылғы шешімімен (№ 07/19 хаттама) 2 (екі) жыл мерзімге Холдинг қызметкері, Корпоративтік хатшының орынбасары – Холдингтің Корпоративтік хатшысы қызметінің басшысы, Холдингтің Директорлар кеңесінің 24.07.2017 (№ 06/17 хаттама) шешімімен Холдингтің Омбудсмені болып тағайындалған, мінсіз іскерлік беделі, жоғары абыройы, сондай-ақ әділ шешімдер қабылдау қабілеті бар М.Д. Тұрғанованың өкілеттіктері ұзартылды.</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Корпоративтік хатшысының орынбасары М.Д. Тұрғанованың Холдингтің Корпоративтік хатшысының міндетін атқарушыға тікелей бағынуы келіп түскен өтініштерді қарау кезінде әділ шешімдер қабылдауға ықпал етеді.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«Бәйтерек» ұлттық басқарушы холдингі» акционерлік қоғамының Іскерлік этика кодексінің ережелеріне сәйкес Холдингтің Омбудсмені жүйелік сипаттағы және тиісті шешімдер (кешенді шаралар) қабылдауды талап ететін өзі анықтаған проблемалық мәселелерді Холдингтің тиісті органдары мен лауазымды тұлғаларының қарауына шығарады, оларды шешу үшін сындарлы ұсыныстар береді.</w:t>
            </w:r>
          </w:p>
          <w:p w:rsidR="001726D8" w:rsidRPr="006B2C46" w:rsidRDefault="006B4C69" w:rsidP="000F2136">
            <w:pPr>
              <w:ind w:firstLine="317"/>
              <w:jc w:val="both"/>
              <w:rPr>
                <w:rFonts w:ascii="Times New Roman" w:hAnsi="Times New Roman" w:cs="Times New Roman"/>
              </w:rPr>
            </w:pPr>
            <w:r w:rsidRPr="006B2C46">
              <w:rPr>
                <w:rFonts w:ascii="Times New Roman" w:hAnsi="Times New Roman" w:cs="Times New Roman"/>
                <w:lang w:val="kk-KZ"/>
              </w:rPr>
              <w:t xml:space="preserve">2019 жылғы 2 шілдеде Холдингтің Директорлар кеңесінің Кадрлар, сыйақылар және әлеуметтік мәселелер жөніндегі комитеті (№ 04/19 шешім) және Холдингтің Директорлар кеңесінің Аудит жөніндегі </w:t>
            </w:r>
            <w:r w:rsidRPr="006B2C46">
              <w:rPr>
                <w:rFonts w:ascii="Times New Roman" w:hAnsi="Times New Roman" w:cs="Times New Roman"/>
                <w:lang w:val="kk-KZ"/>
              </w:rPr>
              <w:lastRenderedPageBreak/>
              <w:t xml:space="preserve">комитеті (№ 04/19 шешім) Омбудсменнің 2018 жылы жүргізген жұмысының нәтижелері туралы есебін қарады, ал қызметі тиімді деп танылды. </w:t>
            </w:r>
          </w:p>
          <w:p w:rsidR="001726D8" w:rsidRPr="006B2C46" w:rsidRDefault="006B4C69" w:rsidP="000F2136">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Директорлар кеңесі Омбудсмен қызметінің нәтижелерін бағалайды және Омбудсмен лауазымын атқаратын тұлғаның өкілеттігін ұзарту немесе тоқтату туралы шешім қабылдайды. </w:t>
            </w:r>
          </w:p>
          <w:p w:rsidR="001726D8" w:rsidRPr="006B2C46" w:rsidRDefault="006B4C69" w:rsidP="000F2136">
            <w:pPr>
              <w:ind w:firstLine="317"/>
              <w:jc w:val="both"/>
              <w:rPr>
                <w:rFonts w:ascii="Times New Roman" w:hAnsi="Times New Roman" w:cs="Times New Roman"/>
              </w:rPr>
            </w:pPr>
            <w:r w:rsidRPr="006B2C46">
              <w:rPr>
                <w:rFonts w:ascii="Times New Roman" w:hAnsi="Times New Roman" w:cs="Times New Roman"/>
                <w:lang w:val="kk-KZ"/>
              </w:rPr>
              <w:t>Бұрын белгіленген өкілеттік мерзімінің аяқталуына байланысты М.Д. Тұрғанованың өкілеттік мерзімін ұзарту туралы мәселені қарау барысында Холдингтің Директорлар кеңесі (22.07.2020 № 07/19 хаттама) оның «Бәйтерек» ҰБХ» АҚ Омбудсмен ретіндегі жұмысының қорытындысын оң бағалады.</w:t>
            </w:r>
          </w:p>
          <w:p w:rsidR="001726D8" w:rsidRPr="007E536F" w:rsidRDefault="006B4C69" w:rsidP="00E92749">
            <w:pPr>
              <w:ind w:firstLine="317"/>
              <w:jc w:val="both"/>
              <w:rPr>
                <w:rFonts w:ascii="Times New Roman" w:hAnsi="Times New Roman" w:cs="Times New Roman"/>
                <w:lang w:val="kk-KZ"/>
              </w:rPr>
            </w:pPr>
            <w:r w:rsidRPr="006B2C46">
              <w:rPr>
                <w:rFonts w:ascii="Times New Roman" w:hAnsi="Times New Roman" w:cs="Times New Roman"/>
                <w:lang w:val="kk-KZ"/>
              </w:rPr>
              <w:t>Холдингтің еншілес ұйымдарының Корпоративтік басқару кодексіне сәйкес еншілес ұйымдағы Омбудсменді осы еншілес ұйымның қызметкерлері қатарынан Директорлар кеңесі тағайындауға тиіс. Осыған қарамастан, Холдингтің еншілес ұйымдарындағы Омбудсмен Холдинг қызметкері – Холдингтің Комплаенс қызметінің басшысы болып табылады.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3.30</w:t>
            </w:r>
          </w:p>
        </w:tc>
        <w:tc>
          <w:tcPr>
            <w:tcW w:w="5812" w:type="dxa"/>
          </w:tcPr>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Холдингтің жұмысын жетілдіруге бағытталған тәуелсіз және объективті кепілдіктер мен консультациялар беру жөніндегі қызмет ретінде ішкі аудитті жүзеге асыру үшін Ішкі аудит қызметі құрылды және жұмыс істейді. Ішкі аудит тәуекелдерді басқару, бақылау және корпоративтік басқару процестерінің тиімділігін бағалау мен арттыруға жүйеленген және дәйекті тәсілді пайдалана отырып, қойылған мақсаттарға қол жеткізуге көмектеседі.</w:t>
            </w:r>
          </w:p>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 Ішкі аудит қызметінің сандық құрамын және өкілеттік мерзімін айқындайды, оның басшысы мен қызметкерлерін тағайындайды, сондай-ақ олардың өкілеттіктерін мерзімінен бұрын тоқтатады, оның жұмыс тәртібін, Ішкі аудит қызметі қызметкерлерінің еңбегіне ақы төлеу мен сыйлықақы беру мөлшері мен шарттарын, сондай-ақ Ішкі аудит қызметінің бюджетін айқындайды.</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Ішкі аудит қызметінің қызметкерлері Холдингтің Директорлар кеңесі мен Басқармасының құрамына сайлана алмайды.</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lastRenderedPageBreak/>
              <w:t>Ішкі аудит қызметі тікелей Холдингтің Директорлар кеңесіне бағынады және Холдинг Басқармасынан тәуелсіз болып табылады. Ішкі аудит қызметінің міндеттері мен функциялары, оның құқықтары мен жауапкершілігі Холдингтің Директорлар кеңесі бекітетін Ішкі аудит қызметі туралы ережемен айқындалады.</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Ішкі аудит қызметінің негізгі міндеттері Холдингтегі ішкі бақылау, тәуекелдерді басқару және корпоративтік басқару жүйелерінің сапасын бағалауды және осы жүйелердің жеткіліктілігі мен тиімділігі туралы ақпаратты Директорлар кеңесінің назарына жеткізуді қамтиды. Ішкі аудит қызметінің негізгі міндеті Холдинг қызметінің нәтижелерін жақсартуға жәрдемдесу болып табылады.</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Директорлар кеңесінің 23.07.2013 шешімімен (№ 1 хаттама) Холдингтің Ішкі аудит қызметі құрылды.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Ішкі аудит қызметі Қазақстан Республикасының заңнамасына, «Бәйтерек» ұлттық басқарушы холдингі» акционерлік қоғамының Жарғысына және 27.04.2018 жылғы өзгерістерімен (№ 04/18 шешім), Холдингтің Директорлар кеңесінің 22.05.2015 жылғы шешімімен (№ 05/15 хаттама) бекітілген «Бәйтерек» ұлттық басқарушы холдингі» акционерлік қоғамының Ішкі аудит қызметі туралы ережеге сәйкес әрекет етеді, олар Ішкі аудит қызметінің міндеттері мен функцияларын, оның құқықтарын, міндеттері мен жауапкершілігін айқындайды.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Ішкі аудит тәуекелдерді басқару, бақылау және корпоративтік басқару процестерінің тиімділігін бағалау мен арттыруға жүйеленген және дәйекті тәсілді пайдалана отырып, қойылған мақсаттарға қол жеткізуге көмектеседі.</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Ішкі аудит қызметі тікелей Холдингтің Директорлар кеңесіне бағынады, аудиторлық қорытындыларды, бағалар мен ұсынымдарды қалыптастыру кезінде Холдинг Басқармасынан тәуелсіз болып табылады.</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Ішкі аудит қызметінің негізгі міндеттері Холдингтегі ішкі бақылау, тәуекелдерді басқару және корпоративтік басқару жүйелерін бағалауды </w:t>
            </w:r>
            <w:r w:rsidRPr="006B2C46">
              <w:rPr>
                <w:rFonts w:ascii="Times New Roman" w:hAnsi="Times New Roman" w:cs="Times New Roman"/>
                <w:lang w:val="kk-KZ"/>
              </w:rPr>
              <w:lastRenderedPageBreak/>
              <w:t>және осы жүйелердің жеткіліктілігі мен тиімділігі туралы ақпаратты Директорлар кеңесінің назарына жеткізуді қамтиды. Ішкі аудит қызметінің негізгі міндеті Холдинг қызметінің нәтижелерін жақсартуға жәрдемдесу болып табылады.</w:t>
            </w:r>
          </w:p>
          <w:p w:rsidR="001726D8" w:rsidRPr="007E536F" w:rsidRDefault="006B4C69" w:rsidP="00D7325E">
            <w:pPr>
              <w:ind w:firstLine="317"/>
              <w:jc w:val="both"/>
              <w:rPr>
                <w:rFonts w:ascii="Times New Roman" w:hAnsi="Times New Roman" w:cs="Times New Roman"/>
                <w:lang w:val="kk-KZ"/>
              </w:rPr>
            </w:pPr>
            <w:r w:rsidRPr="006B2C46">
              <w:rPr>
                <w:rFonts w:ascii="Times New Roman" w:hAnsi="Times New Roman" w:cs="Times New Roman"/>
                <w:lang w:val="kk-KZ"/>
              </w:rPr>
              <w:t>2019 жылға арналған Ішкі аудит қызметінің бюджеті (қажетті ІАҚ ресурстары, оның ішінде жалақы, сыйлықақылар мен сыйақылар, оқыту шығыстары) Холдингтің Директорлар кеңесінің 23.11.2018 жылғы шешімімен (№ 11/18 хаттама) бекітілген 2019 жылға арналған жалпы бюджеті шеңберінде анықталды.</w:t>
            </w:r>
          </w:p>
          <w:p w:rsidR="001726D8" w:rsidRPr="007E536F" w:rsidRDefault="006B4C69" w:rsidP="00D7325E">
            <w:pPr>
              <w:ind w:firstLine="317"/>
              <w:jc w:val="both"/>
              <w:rPr>
                <w:rFonts w:ascii="Times New Roman" w:hAnsi="Times New Roman" w:cs="Times New Roman"/>
                <w:lang w:val="kk-KZ"/>
              </w:rPr>
            </w:pPr>
            <w:r w:rsidRPr="006B2C46">
              <w:rPr>
                <w:rFonts w:ascii="Times New Roman" w:hAnsi="Times New Roman" w:cs="Times New Roman"/>
                <w:lang w:val="kk-KZ"/>
              </w:rPr>
              <w:t>2019 жылы Холдингтің Директорлар кеңесінің 20.09.2019 жылғы шешімімен (№ 09/19 хаттама) 01.11.2019-31.01.2022 Ішкі аудит қызметінің жаңа өкілеттік мерзімі белгіленді және Ішкі аудит қызметінің басшысы мен қызметкерлері тағайындалды.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3.31</w:t>
            </w:r>
          </w:p>
        </w:tc>
        <w:tc>
          <w:tcPr>
            <w:tcW w:w="5812" w:type="dxa"/>
          </w:tcPr>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Ішкі аудит қызметі туралы ережеде мыналар айқындалады және бекітіледі:</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 xml:space="preserve">1) халықаралық Ішкі аудиторлар институты (The Institute of Internal Auditors) қабылдаған қағидаттар мен ережелерге адалдық; </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 xml:space="preserve">2) Холдингтің ішкі аудитінің мәртебесі, мақсаттары мен міндеттері; </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 xml:space="preserve">3) ішкі аудиттің мақсаттары мен міндеттеріне қол жеткізу және Ішкі аудит қызметінің өз функциялары мен міндеттерін тиімді орындауы үшін Ішкі аудит қызметінің тәуелсіздігін, объективтілігі мен кәсібилігін қамтамасыз ету шарттары; </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 xml:space="preserve">4) Ішкі аудит қызметінің басшысы мен қызметкерлеріне қойылатын біліктілік талаптары; </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 xml:space="preserve">5) ішкі аудиттің қызметінің көлемі мен мазмұны; </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 xml:space="preserve">6) тиісті тапсырмаларды орындау кезінде құжаттамаға, қызметкерлерге және материалдық активтерге қол жеткізу құқығы; </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 xml:space="preserve">7) Ішкі аудит қызметінің Холдингтің Директорлар кеңесімен және Басқармасымен өзара іс-қимыл жасау және Аудит жөніндегі комитетке және Холдингтің Директорлар кеңесіне есеп беру тәртібі. </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Ішкі аудит қызметі туралы ережеде сондай-ақ мынадай міндеттер мен функциялар көзделеді:</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lastRenderedPageBreak/>
              <w:t>1) тәуекелдерді басқару, ішкі бақылау және корпоративтік басқару жүйелерін жетілдіру бойынша рәсімдер мен іс-шаралардың орындалуын әзірлеуге және мониторингілеуге Холдингтің Басқармасы мен қызметкерлеріне жәрдемдесу;</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 xml:space="preserve">2) Холдингтің сыртқы аудиторымен, сондай-ақ тәуекелдерді басқару, ішкі бақылау және корпоративтік басқару саласында консультация беру бойынша қызметтер көрсететін тұлғалармен қызметті үйлестіру; </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3) меншікті қызметтері/ішкі аудит функциялары жоқ еншілес ұйымдардың ішкі аудитін белгіленген тәртіп шеңберінде жүргізу, сондай-ақ Холдингтің Директорлар кеңесіне қажетті ақпаратты жинау және ұсыну мәселелері бойынша және тұтастай алғанда еншілес ұйымдардың ішкі аудит қызметтерінің қызметін дамыту/жетілдіру мәселелері бойынша еншілес ұйымдардың ішкі аудит қызметтерімен өзара іс-қимыл жасау шарттары мен тәртібі;</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4) Директорлар кеңесіне және Аудит жөніндегі комитетке ішкі аудит қызметі қызметінің нәтижелері және аудиторлық (жылдық) жоспарды орындау (оның ішінде елеулі тәуекелдер, кемшіліктер, анықталған кемшіліктерді жою жөніндегі іс-шаралардың орындалу нәтижелері мен тиімділігі, тәуекелдерді басқару, ішкі бақылау және корпоративтік басқару жүйесінің нақты жай-күйін, сенімділігі мен тиімділігін бағалау нәтижелері туралы ақпаратты қамтитын) туралы мерзімді есептерді дайындау және ұсыну;</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5) Холдинг Басқармасы мүшелерінің және оның қызметкерлерінің инсайдерлік ақпаратқа және сыбайлас жемқорлыққа қарсы күреске қатысты Қазақстан Республикасы заңнамасының және ішкі құжаттардың ережелерін сақтауын, этикалық талаптардың сақталуын тексеру;</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6) сыртқы аудитордың ұсынымдарының орындалуына мониторингті жүзеге асыру;</w:t>
            </w:r>
          </w:p>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 xml:space="preserve">7) Директорлар кеңесі бекіткен ішкі бақылауды ұйымдастыру және жетілдіру, тәуекелдерді басқару, </w:t>
            </w:r>
            <w:r w:rsidRPr="006B2C46">
              <w:rPr>
                <w:rFonts w:ascii="Times New Roman" w:hAnsi="Times New Roman" w:cs="Times New Roman"/>
                <w:lang w:val="kk-KZ"/>
              </w:rPr>
              <w:lastRenderedPageBreak/>
              <w:t xml:space="preserve">корпоративтік басқару және ішкі аудитті ұйымдастыру мәселелері бойынша, сондай-ақ Ішкі аудит қызметінің құзыретіне кіретін өзге де мәселелер бойынша жұмыстар жоспарының шеңберінде консультациялар беру. </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lastRenderedPageBreak/>
              <w:t xml:space="preserve">Сақталады </w:t>
            </w:r>
          </w:p>
        </w:tc>
        <w:tc>
          <w:tcPr>
            <w:tcW w:w="7088" w:type="dxa"/>
          </w:tcPr>
          <w:p w:rsidR="001726D8" w:rsidRPr="007E536F" w:rsidRDefault="006B4C69" w:rsidP="00163ACD">
            <w:pPr>
              <w:ind w:firstLine="317"/>
              <w:jc w:val="both"/>
              <w:rPr>
                <w:rFonts w:ascii="Times New Roman" w:eastAsia="Times New Roman" w:hAnsi="Times New Roman" w:cs="Times New Roman"/>
                <w:lang w:val="kk-KZ" w:eastAsia="ru-RU"/>
              </w:rPr>
            </w:pPr>
            <w:r w:rsidRPr="006B2C46">
              <w:rPr>
                <w:rFonts w:ascii="Times New Roman" w:eastAsia="Times New Roman" w:hAnsi="Times New Roman" w:cs="Times New Roman"/>
                <w:lang w:val="kk-KZ" w:eastAsia="ru-RU"/>
              </w:rPr>
              <w:t>Холдингтің Ішкі аудит қызметі Кодекстің талаптарын орындайды. Холдингтің ІАҚ өз қызметінде халықаралық Ішкі аудиторлар институты қабылдаған қағидаттар мен ережелерге адалдығын 2018 жылы ішкі аудит жүйесінің сыртқы тәуелсіз бағалаушысы – «КПМГ Такс энд Эдвайзори» ЖШС растады.</w:t>
            </w:r>
          </w:p>
          <w:p w:rsidR="001726D8" w:rsidRPr="007E536F" w:rsidRDefault="006B4C69" w:rsidP="00642DF0">
            <w:pPr>
              <w:ind w:firstLine="317"/>
              <w:jc w:val="both"/>
              <w:rPr>
                <w:rFonts w:ascii="Times New Roman" w:hAnsi="Times New Roman" w:cs="Times New Roman"/>
                <w:lang w:val="kk-KZ"/>
              </w:rPr>
            </w:pPr>
            <w:r w:rsidRPr="006B2C46">
              <w:rPr>
                <w:rFonts w:ascii="Times New Roman" w:eastAsia="Times New Roman" w:hAnsi="Times New Roman" w:cs="Times New Roman"/>
                <w:lang w:val="kk-KZ" w:eastAsia="ru-RU"/>
              </w:rPr>
              <w:t>Кодексте көрсетілген Ішкі аудит қызметінің мақсаттары, міндеттері мен функциялары «Бәйтерек» ұлттық басқарушы холдингі» акционерлік қоғамының Ішкі аудит қызметі туралы ережеде айқындалған және факт бойынша орындалады, бұл ІАҚ-ның 2013 жылдан 2017 жылға дейінгі кезеңдегі қызметін сыртқы тәуелсіз бағалау нәтижелерімен, сондай-ақ 2019 жылғы 1 және 2-жартыжылдық қорытындысы бойынша ішкі аудиттің халықаралық кәсіби стандарттарының қағидаттары мен ережелеріне және Холдингтің Ішкі аудит қызметінің кепілдік беру мен сапасын арттыру бағдарламасына сәйкес жүргізілетін ІАҚ ішкі өзін-өзі бағалау нәтижелерімен расталды.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3.32</w:t>
            </w:r>
          </w:p>
        </w:tc>
        <w:tc>
          <w:tcPr>
            <w:tcW w:w="5812" w:type="dxa"/>
          </w:tcPr>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Ішкі аудит қызметі, оның басшысы мен қызметкерлері қызметінің тиімділігін бағалауды Директорлар кеңесі Ішкі аудит қызметінің есептерін қарау, аудиторлық жоспарды орындау (жылдық) мерзімдерін сақтау және есептілікті ұсыну, есептердің Ішкі аудит қызметінің стандарттары мен ішкі нормативтік құжаттарының талаптарына сәйкестігін бағалау негізінде жүзеге асырады.</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 Жарғысының 10-бабы 56-тармағының 13) тармақшасына сәйкес Холдингтің Директорлар кеңесінің айрықша құзыретіне Ішкі аудит қызметінің сандық құрамын, өкілеттік мерзімін айқындау, оның жұмыс тәртібін, Холдингтің Ішкі аудит қызметі қызметкерлеріне еңбекақы төлеу мен сыйлықақы беру мөлшері мен шарттарын айқындау мәселесі бойынша шешім қабылдау жатады.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Аудит жөніндегі комитет алдын ала қарай отырып, жылына кемінде бір рет Директорлар кеңесінің қарауына Холдингтің Ішкі аудит қызметінің Басшысы мен ішкі аудиторлары қызметінің негізгі көрсеткіштері карталарының нәтижелілігі шығарылады, оны қарау барысында Қызметтің нәтижелілігі, оның қызметкерлері қызметінің тиімділігі туралы, Аудиторлық жоспарды орындау мерзімдерін сақтау және қызметтің Холдингтің Ішкі аудит қызметі стандарттары мен ішкі құжаттарының талаптарына сәйкестігін бағалау туралы есеп қаралады. Ішкі аудит қызметі, оның басшысы және қызметкерлері қызметінің тиімділігін бағалау 2019 жылдың 1-ші және 2-ші жартыжылдығының қорытындысы бойынша жүргізілді.</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3.33</w:t>
            </w:r>
          </w:p>
        </w:tc>
        <w:tc>
          <w:tcPr>
            <w:tcW w:w="5812" w:type="dxa"/>
          </w:tcPr>
          <w:p w:rsidR="001726D8" w:rsidRPr="007E536F" w:rsidRDefault="006B4C69" w:rsidP="007D122D">
            <w:pPr>
              <w:ind w:firstLine="459"/>
              <w:jc w:val="both"/>
              <w:rPr>
                <w:rFonts w:ascii="Times New Roman" w:hAnsi="Times New Roman" w:cs="Times New Roman"/>
                <w:lang w:val="kk-KZ"/>
              </w:rPr>
            </w:pPr>
            <w:r w:rsidRPr="006B2C46">
              <w:rPr>
                <w:rFonts w:ascii="Times New Roman" w:hAnsi="Times New Roman" w:cs="Times New Roman"/>
                <w:lang w:val="kk-KZ"/>
              </w:rPr>
              <w:t>Холдингтің ағымдағы қызметін басқаруды Басқарма жүзеге асырады. Басқарма Төрағасы мен мүшелері жоғары кәсіби және жеке қасиеттерге, адал іскерлік беделге ие және этикалық стандарттарды ұстанады. Басқарма Төрағасы жоғары ұйымдастырушылық қабілеттерге ие, Жалғыз акционермен белсенді өзара іс-қимылда жұмыс істейді және Директорлар кеңесімен, қызметкерлермен және басқа да мүдделі тараптармен сындарлы диалог құрады.</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Холдингте алқалы атқарушы орган – Басқарма құрылды және жұмыс істейді. Холдингтің Директорлар кеңесінің 23.07.2013 жылғы (№ 1 хаттама) және 15.05.2019 жылғы (№ 04/19 шешім) шешімдеріне сәйкес 2019 жылы Холдинг Басқармасының құрамы 7 бірлік көлемінде әрекет етті.</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31.12.2019 жылғы жағдай бойынша Холдинг Басқармасының құрамына мыналар кірді: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1. А.Ә. Әріпханов – Басқарма төрағасы;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2. Ә.С. Омарқожаев – Басқарма төрағасының орынбасары;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3. Р.Т. Қарағойшин – Басқарма төрағасының орынбасары;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4. Е.Е. Хамитов – Басқарма мүшесі;</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5. А.С. Қуатова – Басқарма мүшесі;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6. Т.А. Жанке – Басқарма мүшесі;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7. М.Т. Омаров – Басқарма мүшесі.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lastRenderedPageBreak/>
              <w:t xml:space="preserve">Холдингтің Басқарма Төрағасы мен мүшелері жоғары кәсіби және жеке қасиеттерге, мінсіз іскерлік беделге ие және жоғары этикалық стандарттарды ұстанады.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Басқарма Төрағасы А.Ә. Әріпханов жоғары ұйымдастырушылық қабілеттерге ие, Жалғыз акционермен белсенді өзара іс-қимылда жұмыс істейді және Директорлар кеңесімен, қызметкерлермен және басқа да мүдделі тараптармен сындарлы диалог құрады.</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3.34</w:t>
            </w:r>
          </w:p>
        </w:tc>
        <w:tc>
          <w:tcPr>
            <w:tcW w:w="5812" w:type="dxa"/>
          </w:tcPr>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 xml:space="preserve">Басқарма Директорлар кеңесіне есеп береді және Холдингтің күнделікті қызметіне басшылықты жүзеге асырады, даму стратегиясын және/немесе даму жоспарын және Директорлар кеңесі мен Жалғыз акционер қабылдаған шешімдерді іске асыруға жауапты болады. </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11.10.2013 жылғы шешімімен (№ 4 хаттама) бекітілген «Бәйтерек» ұлттық басқарушы холдингі» акционерлік қоғамының Басқармасы туралы ереженің нормаларына сәйкес Холдингтің Басқармасы Директорлар кеңесіне есеп береді және Холдингтің күнделікті қызметіне басшылықты жүзеге асырады, даму стратегиясын және/немесе даму жоспарын және Директорлар кеңесі мен Жалғыз акционер қабылдаған шешімдерді іске асыруға жауапты болады.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3.35</w:t>
            </w:r>
          </w:p>
        </w:tc>
        <w:tc>
          <w:tcPr>
            <w:tcW w:w="5812" w:type="dxa"/>
          </w:tcPr>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 Басқарма мүшелерін (Басқарма Төрағасын қоспағанда) сайлайды, өкілеттік мерзімін, лауазымдық жалақысының мөлшерін, олардың еңбегіне ақы төлеу және сыйлықақы беру шарттарын айқындайды. Басқарма құрамына кандидаттарды іздеу және іріктеу, олардың сыйақысын анықтау процесінде Холдингтің Директорлар кеңесінің Кадрлар, сыйақылар және әлеуметтік мәселелер жөніндегі комитеті маңызды рөл атқарады. </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кеңесінің Кадрлар, сыйақылар және әлеуметтік мәселелер жөніндегі комитетінің қарауына Басқарма құрамына сайлауға кандидаттар бойынша ұсыныстарды Басқарма Төрағасы енгізеді. Басқарма басшысының Басқарма құрамына сол бір бос лауазымға екінші рет ұсынған кандидатты Директорлар кеңесі қабылдамаған жағдайда, осы бос лауазымға кандидат бойынша ұсыныс енгізу құқығы Директорлар кеңесіне ауысады.</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Директорлар кеңесі кез келген уақытта Басқарма мүшелерінің (Басқарма Төрағасын қоспағанда) өкілеттігін тоқтата алады. </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Холдингтің Басқарма мүшелерін үш жылға дейінгі мерзімге сайлау ұсынылады. Басқарма Төрағасы мен </w:t>
            </w:r>
            <w:r w:rsidRPr="006B2C46">
              <w:rPr>
                <w:rFonts w:ascii="Times New Roman" w:hAnsi="Times New Roman" w:cs="Times New Roman"/>
                <w:lang w:val="kk-KZ"/>
              </w:rPr>
              <w:lastRenderedPageBreak/>
              <w:t xml:space="preserve">мүшелерінің өкілеттік мерзімдері жалпы Басқарманың өкілеттік мерзімімен сәйкес келеді. </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Холдинг Басқармасының мүшелерін тағайындау және сыйақы беру процестерінің ашықтығын арттыру үшін Директорлар кеңесіне Холдинг Басқармасы мүшелерін тағайындау, сыйақы беру, бағалау және сабақтастық жөніндегі ережелерді бекіту және қатаң сақтау ұсынылады.</w:t>
            </w:r>
          </w:p>
        </w:tc>
        <w:tc>
          <w:tcPr>
            <w:tcW w:w="1701" w:type="dxa"/>
          </w:tcPr>
          <w:p w:rsidR="001726D8" w:rsidRPr="006B2C46" w:rsidRDefault="006B4C69" w:rsidP="002C0EE1">
            <w:pPr>
              <w:jc w:val="center"/>
              <w:rPr>
                <w:rFonts w:ascii="Times New Roman" w:hAnsi="Times New Roman" w:cs="Times New Roman"/>
              </w:rPr>
            </w:pPr>
            <w:r w:rsidRPr="006B2C46">
              <w:rPr>
                <w:rFonts w:ascii="Times New Roman" w:hAnsi="Times New Roman" w:cs="Times New Roman"/>
                <w:lang w:val="kk-KZ"/>
              </w:rPr>
              <w:lastRenderedPageBreak/>
              <w:t>Ішінара сақталады</w:t>
            </w:r>
          </w:p>
        </w:tc>
        <w:tc>
          <w:tcPr>
            <w:tcW w:w="7088"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15.05.2019 жылғы № 04/19 шешімімен «Бәйтерек» ҰБХ» АҚ Басқармасының құрамы сайланды, «Бәйтерек» ҰБХ» АҚ Басқарма Төрағасы мен мүшелерінің өкілеттілік мерзімі, лауазымдық айлықақыларының мөлшері және еңбекақы мен сыйақы төлеу шарттары анықталды.</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Сонымен қатар, Холдингтің Директорлар кеңесінің Кадрлар, сыйақылар және әлеуметтік мәселелер жөніндегі комитетінің 02.05.2019 жылғы № 02/19 шешімімен «Бәйтерек» ҰБХ» АҚ Басқармасының құрамына ұсынылатын кандидаттарға және олардың лауазымдық айлықақыларының мөлшеріне қатысты Директорлар кеңесі үшін тиісті ұсынымдар қалыптастырылды.</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Директорлар кеңесінің Кадрлар, сыйақылар және әлеуметтік мәселелер жөніндегі комитетінің қарауына Басқарма құрамына сайлауға кандидаттар бойынша ұсыныстарды Холдингтің Басқарма Төрағасы шығарды.</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Басқарма басшысы Басқарма құрамына лауазымға ұсынған кандидаттың Директорлар кеңесінен ауытқуы түскен жоқ.</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Басқарма мүшелерінің (Басқарма Төрағасын қоспағанда) өкілеттігін кез келген уақытта тоқтату мүмкіндігіне негізделген өз құзыреті шегінде жүзеге асырады. Есепті жылы Директорлар кеңесінің шешімдерімен «Бәйтерек» ҰБХ» АҚ Басқармасының келесі мүшелерінің өкілеттігі мерзімінен бұрын тоқтатылды:</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lastRenderedPageBreak/>
              <w:t>1) Басқарушы директор – Нұржан Нұрланұлы Нұрлановтың 2019 жылғы 22 ақпаннан бастап (28.02.2019 № 02/19 хаттама);</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2) «Бәйтерек» ҰБХ» АҚ Басқарма Төрағасының орынбасары Ғалымжан Бисенғалиұлы Тәжияқовтың 2019 жылғы 13 мамырдан бастап (15.05.2019 № 04/19 шешім);</w:t>
            </w:r>
          </w:p>
          <w:p w:rsidR="001726D8" w:rsidRPr="007E536F" w:rsidRDefault="006B4C69" w:rsidP="00D445DB">
            <w:pPr>
              <w:ind w:firstLine="317"/>
              <w:jc w:val="both"/>
              <w:rPr>
                <w:rFonts w:ascii="Times New Roman" w:hAnsi="Times New Roman" w:cs="Times New Roman"/>
                <w:lang w:val="kk-KZ"/>
              </w:rPr>
            </w:pPr>
            <w:r w:rsidRPr="006B2C46">
              <w:rPr>
                <w:rFonts w:ascii="Times New Roman" w:hAnsi="Times New Roman" w:cs="Times New Roman"/>
                <w:lang w:val="kk-KZ"/>
              </w:rPr>
              <w:t>3) «Бәйтерек» ҰБХ» АҚ басқарушы директоры Есжан Амантайұлы Біртановтың 2019 жылғы 28 наурыздан бастап (15.05.2019 № 04/19 шешім).</w:t>
            </w:r>
          </w:p>
          <w:p w:rsidR="001726D8" w:rsidRPr="007E536F" w:rsidRDefault="006B4C69" w:rsidP="00163ACD">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Холдинг Басқармасының қазіргі құрамының өкілеттік мерзімі 2019 жылдың 25 мамырынан бастап 3 (үш) жыл деп белгіленді (15.05.2019 № 04/19 шешім)</w:t>
            </w:r>
          </w:p>
          <w:p w:rsidR="001726D8" w:rsidRPr="007E536F" w:rsidRDefault="006B4C69" w:rsidP="00163ACD">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Басқарма мүшелеріне сыйақы беру және олардың қызметін бағалау қағидалары Холдингтің Директорлар кеңесінің 18.07.2016 жылғы шешімімен (№ 07/16 хаттама) бекітілген Холдингтің Басқарма Төрағасы мен мүшелерінің еңбегіне ақы төлеу, қызметін бағалау және сыйақы беру қағидаларында бекітілген. </w:t>
            </w:r>
          </w:p>
          <w:p w:rsidR="001726D8" w:rsidRPr="007E536F" w:rsidRDefault="006B4C69" w:rsidP="002C0EE1">
            <w:pPr>
              <w:tabs>
                <w:tab w:val="left" w:pos="1418"/>
              </w:tabs>
              <w:ind w:firstLine="317"/>
              <w:jc w:val="both"/>
              <w:rPr>
                <w:rFonts w:ascii="Times New Roman" w:hAnsi="Times New Roman" w:cs="Times New Roman"/>
                <w:lang w:val="kk-KZ"/>
              </w:rPr>
            </w:pPr>
            <w:r w:rsidRPr="00903991">
              <w:rPr>
                <w:rFonts w:ascii="Times New Roman" w:hAnsi="Times New Roman" w:cs="Times New Roman"/>
                <w:lang w:val="kk-KZ"/>
              </w:rPr>
              <w:t>Кейіннен бекітуге шығару үшін Холдинг Басқармасының Төрағасы мен мүшелерін сайлау тәртібін, Басқарма мүшесі, оның ішінде Басқарма Төрағасы лауазымына кандидаттарға қойылатын өлшемдер мен біліктілік талаптарын бекітетін тағайындау және сабақтастық қағидаларын қалыптастыру жөніндегі жұмыс орындалу процесінде.</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3.36</w:t>
            </w:r>
          </w:p>
        </w:tc>
        <w:tc>
          <w:tcPr>
            <w:tcW w:w="5812" w:type="dxa"/>
          </w:tcPr>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Басқарма Директорлар кеңесінің басшылығымен Холдингтің даму стратегиясын және/немесе даму жоспарын әзірлейді.</w:t>
            </w:r>
          </w:p>
          <w:p w:rsidR="001726D8" w:rsidRPr="006B2C46" w:rsidRDefault="006B4C69" w:rsidP="00163ACD">
            <w:pPr>
              <w:tabs>
                <w:tab w:val="left" w:pos="1418"/>
              </w:tabs>
              <w:ind w:firstLine="459"/>
              <w:jc w:val="both"/>
              <w:rPr>
                <w:rFonts w:ascii="Times New Roman" w:hAnsi="Times New Roman" w:cs="Times New Roman"/>
              </w:rPr>
            </w:pPr>
            <w:r w:rsidRPr="006B2C46">
              <w:rPr>
                <w:rFonts w:ascii="Times New Roman" w:hAnsi="Times New Roman" w:cs="Times New Roman"/>
                <w:lang w:val="kk-KZ"/>
              </w:rPr>
              <w:t>Басқарма мыналарды қамтамасыз етеді:</w:t>
            </w:r>
          </w:p>
          <w:p w:rsidR="001726D8" w:rsidRPr="006B2C46" w:rsidRDefault="006B4C69" w:rsidP="00163ACD">
            <w:pPr>
              <w:tabs>
                <w:tab w:val="left" w:pos="1418"/>
              </w:tabs>
              <w:ind w:firstLine="459"/>
              <w:jc w:val="both"/>
              <w:rPr>
                <w:rFonts w:ascii="Times New Roman" w:hAnsi="Times New Roman" w:cs="Times New Roman"/>
              </w:rPr>
            </w:pPr>
            <w:r w:rsidRPr="006B2C46">
              <w:rPr>
                <w:rFonts w:ascii="Times New Roman" w:hAnsi="Times New Roman" w:cs="Times New Roman"/>
                <w:lang w:val="kk-KZ"/>
              </w:rPr>
              <w:t xml:space="preserve">1) Қазақстан Республикасы заңнамасының нормаларына, Холдингтің Жарғысы мен ішкі құжаттарына, Жалғыз акционердің, Директорлар кеңесінің шешімдеріне сәйкес қызметті жүзеге асыруды; </w:t>
            </w:r>
          </w:p>
          <w:p w:rsidR="001726D8" w:rsidRPr="006B2C46" w:rsidRDefault="006B4C69" w:rsidP="00163ACD">
            <w:pPr>
              <w:tabs>
                <w:tab w:val="left" w:pos="1418"/>
              </w:tabs>
              <w:ind w:firstLine="459"/>
              <w:jc w:val="both"/>
              <w:rPr>
                <w:rFonts w:ascii="Times New Roman" w:hAnsi="Times New Roman" w:cs="Times New Roman"/>
              </w:rPr>
            </w:pPr>
            <w:r w:rsidRPr="006B2C46">
              <w:rPr>
                <w:rFonts w:ascii="Times New Roman" w:hAnsi="Times New Roman" w:cs="Times New Roman"/>
                <w:lang w:val="kk-KZ"/>
              </w:rPr>
              <w:t xml:space="preserve">2) тәуекелдерді тиісінше басқаруды және ішкі бақылауды; </w:t>
            </w:r>
          </w:p>
          <w:p w:rsidR="001726D8" w:rsidRPr="006B2C46" w:rsidRDefault="006B4C69" w:rsidP="00163ACD">
            <w:pPr>
              <w:tabs>
                <w:tab w:val="left" w:pos="1418"/>
              </w:tabs>
              <w:ind w:firstLine="459"/>
              <w:jc w:val="both"/>
              <w:rPr>
                <w:rFonts w:ascii="Times New Roman" w:hAnsi="Times New Roman" w:cs="Times New Roman"/>
              </w:rPr>
            </w:pPr>
            <w:r w:rsidRPr="006B2C46">
              <w:rPr>
                <w:rFonts w:ascii="Times New Roman" w:hAnsi="Times New Roman" w:cs="Times New Roman"/>
                <w:lang w:val="kk-KZ"/>
              </w:rPr>
              <w:t xml:space="preserve">3) Жалғыз акционердің, Директорлар кеңесінің шешімдерін іске асыру үшін ресурстар бөлуді; </w:t>
            </w:r>
          </w:p>
          <w:p w:rsidR="001726D8" w:rsidRPr="006B2C46" w:rsidRDefault="006B4C69" w:rsidP="00163ACD">
            <w:pPr>
              <w:tabs>
                <w:tab w:val="left" w:pos="1418"/>
              </w:tabs>
              <w:ind w:firstLine="459"/>
              <w:jc w:val="both"/>
              <w:rPr>
                <w:rFonts w:ascii="Times New Roman" w:hAnsi="Times New Roman" w:cs="Times New Roman"/>
              </w:rPr>
            </w:pPr>
            <w:r w:rsidRPr="006B2C46">
              <w:rPr>
                <w:rFonts w:ascii="Times New Roman" w:hAnsi="Times New Roman" w:cs="Times New Roman"/>
                <w:lang w:val="kk-KZ"/>
              </w:rPr>
              <w:t xml:space="preserve">4) Холдинг қызметкерлерінің еңбек қауіпсіздігін; </w:t>
            </w:r>
          </w:p>
          <w:p w:rsidR="001726D8" w:rsidRPr="006B2C46" w:rsidRDefault="006B4C69" w:rsidP="00163ACD">
            <w:pPr>
              <w:tabs>
                <w:tab w:val="left" w:pos="1418"/>
              </w:tabs>
              <w:ind w:firstLine="459"/>
              <w:jc w:val="both"/>
              <w:rPr>
                <w:rFonts w:ascii="Times New Roman" w:hAnsi="Times New Roman" w:cs="Times New Roman"/>
              </w:rPr>
            </w:pPr>
            <w:r w:rsidRPr="006B2C46">
              <w:rPr>
                <w:rFonts w:ascii="Times New Roman" w:hAnsi="Times New Roman" w:cs="Times New Roman"/>
                <w:lang w:val="kk-KZ"/>
              </w:rPr>
              <w:t xml:space="preserve">5) Холдинг қызметкерлерінің мүдделілігі мен адалдығы атмосферасын құруды, корпоративтік мәдениетті дамытуды. </w:t>
            </w:r>
          </w:p>
          <w:p w:rsidR="001726D8" w:rsidRPr="007E536F" w:rsidRDefault="006B4C69" w:rsidP="00163ACD">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lastRenderedPageBreak/>
              <w:t>Директорлар кеңесі Холдинг Басқармасының қызметіне бақылауды жүзеге асырады. Бақылау Басқарманың Директорлар кеңесіне тұрақты есеп беру және Басқарманың орта мерзімді даму жоспарларын орындау және жылына кемінде бір рет қол жеткізілген нәтижелер мәселелері бойынша тыңдау арқылы іске асырылуы мүмкін.</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Холдинг Басқармасы Директорлар кеңесінің басшылығымен Холдингтің даму стратегиясын және/немесе даму жоспарын әзірлейді және олардың жобаларын Директорлар кеңесінің қарауына шығарады.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Қазақстан Республикасы Үкіметінің 01.06.2017 жылғы № 331 қаулысымен Холдингтің 2014-2023 жылдарға арналған өзекті Даму стратегиясы бекітілді, ол іске асырылуына Холдинг қатысатын «Нұрлы жол» инфрақұрылымдық дамуының мемлекеттік бағдарламасын және «Нұрлы жер» тұрғын үй құрылысының мемлекеттік бағдарламасын, Қазақстан Республикасының индустриялық-инновациялық дамуының нақтыланған мемлекеттік бағдарламаларын, «Бизнестің жол картасы-2020» бизнесті қолдау мен дамытудың мемлекеттік бағдарламасын, Жекешелендірудің 2016-2020 жылдарға арналған кешенді жоспарын ескереді.</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Басқарманың 20.12.2017 жылғы (№ 52/17 хаттама) шешімімен және Басқарманың 28.11.2018 жылғы № 52/18 өзектендірілген шешімімен бекітілген Холдингтің 2014-2023 жылдарға арналған Даму стратегиясын </w:t>
            </w:r>
            <w:r w:rsidRPr="006B2C46">
              <w:rPr>
                <w:rFonts w:ascii="Times New Roman" w:hAnsi="Times New Roman" w:cs="Times New Roman"/>
                <w:lang w:val="kk-KZ"/>
              </w:rPr>
              <w:lastRenderedPageBreak/>
              <w:t xml:space="preserve">іске асыру жөніндегі 2017-2019 жылдарға арналған іс-шаралар жоспарына сәйкес ірі бизнес, шағын және орта бизнес сегментіндегі кәсіпкерлікті қолдауды, тұрғын үйдің қаржылық қолжетімділігін қамтамасыз етуді, экспорттық әлеуетті арттыруды, трансфертті және инновацияларды енгізуді қоса алғанда, Холдинг дамуының негізгі стратегиялық бағыттарын іске асыруға бағытталған іс-шаралар көзделген.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Даму стратегиясын іске асыру жөніндегі 2017-2019 жылдарға арналған іс-шаралар жоспары қызметтің стратегиялық бағыттары, қызметтің стратегиялық негізгі көрсеткіштері және іс-шаралар бойынша егжей-тегжейлі көрсете отырып, аяқтау нысаны, қандай да бір мемлекеттік және үкіметтік бағдарламаға қатысы, орындау мерзімі және жауапты орындаушылар көрсетілген 2014-2023 жылдарға арналған өзекті етілген Даму стратегиясының барлық ережелерін қамтиды.</w:t>
            </w:r>
          </w:p>
          <w:p w:rsidR="001726D8" w:rsidRPr="006B2C46" w:rsidRDefault="006B4C69" w:rsidP="00163ACD">
            <w:pPr>
              <w:tabs>
                <w:tab w:val="left" w:pos="1418"/>
              </w:tabs>
              <w:ind w:firstLine="175"/>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қоғамының Басқармасы туралы ережеге сәйкес Басқарма мыналарды қамтамасыз етеді: </w:t>
            </w:r>
          </w:p>
          <w:p w:rsidR="001726D8" w:rsidRPr="006B2C46" w:rsidRDefault="006B4C69" w:rsidP="00163ACD">
            <w:pPr>
              <w:tabs>
                <w:tab w:val="left" w:pos="1418"/>
              </w:tabs>
              <w:ind w:firstLine="175"/>
              <w:jc w:val="both"/>
              <w:rPr>
                <w:rFonts w:ascii="Times New Roman" w:hAnsi="Times New Roman" w:cs="Times New Roman"/>
              </w:rPr>
            </w:pPr>
            <w:r w:rsidRPr="006B2C46">
              <w:rPr>
                <w:rFonts w:ascii="Times New Roman" w:hAnsi="Times New Roman" w:cs="Times New Roman"/>
                <w:lang w:val="kk-KZ"/>
              </w:rPr>
              <w:t xml:space="preserve">1) Қазақстан Республикасы заңнамасының нормаларына, Жарғы мен ішкі құжаттарға, Жалғыз акционердің, Директорлар кеңесінің шешімдеріне сәйкес қызметті жүзеге асыруды; </w:t>
            </w:r>
          </w:p>
          <w:p w:rsidR="001726D8" w:rsidRPr="006B2C46" w:rsidRDefault="006B4C69" w:rsidP="00163ACD">
            <w:pPr>
              <w:tabs>
                <w:tab w:val="left" w:pos="1418"/>
              </w:tabs>
              <w:ind w:firstLine="175"/>
              <w:jc w:val="both"/>
              <w:rPr>
                <w:rFonts w:ascii="Times New Roman" w:hAnsi="Times New Roman" w:cs="Times New Roman"/>
              </w:rPr>
            </w:pPr>
            <w:r w:rsidRPr="006B2C46">
              <w:rPr>
                <w:rFonts w:ascii="Times New Roman" w:hAnsi="Times New Roman" w:cs="Times New Roman"/>
                <w:lang w:val="kk-KZ"/>
              </w:rPr>
              <w:t xml:space="preserve">2) тәуекелдерді тиісінше басқаруды және ішкі бақылауды; </w:t>
            </w:r>
          </w:p>
          <w:p w:rsidR="001726D8" w:rsidRPr="006B2C46" w:rsidRDefault="006B4C69" w:rsidP="00163ACD">
            <w:pPr>
              <w:tabs>
                <w:tab w:val="left" w:pos="1418"/>
              </w:tabs>
              <w:ind w:firstLine="175"/>
              <w:jc w:val="both"/>
              <w:rPr>
                <w:rFonts w:ascii="Times New Roman" w:hAnsi="Times New Roman" w:cs="Times New Roman"/>
              </w:rPr>
            </w:pPr>
            <w:r w:rsidRPr="006B2C46">
              <w:rPr>
                <w:rFonts w:ascii="Times New Roman" w:hAnsi="Times New Roman" w:cs="Times New Roman"/>
                <w:lang w:val="kk-KZ"/>
              </w:rPr>
              <w:t xml:space="preserve">3) Жалғыз акционердің, Директорлар кеңесінің шешімдерін іске асыру үшін ресурстар бөлуді; </w:t>
            </w:r>
          </w:p>
          <w:p w:rsidR="001726D8" w:rsidRPr="006B2C46" w:rsidRDefault="006B4C69" w:rsidP="00163ACD">
            <w:pPr>
              <w:tabs>
                <w:tab w:val="left" w:pos="1418"/>
              </w:tabs>
              <w:ind w:firstLine="175"/>
              <w:jc w:val="both"/>
              <w:rPr>
                <w:rFonts w:ascii="Times New Roman" w:hAnsi="Times New Roman" w:cs="Times New Roman"/>
              </w:rPr>
            </w:pPr>
            <w:r w:rsidRPr="006B2C46">
              <w:rPr>
                <w:rFonts w:ascii="Times New Roman" w:hAnsi="Times New Roman" w:cs="Times New Roman"/>
                <w:lang w:val="kk-KZ"/>
              </w:rPr>
              <w:t xml:space="preserve">4) Холдинг қызметкерлерінің еңбек қауіпсіздігін; </w:t>
            </w:r>
          </w:p>
          <w:p w:rsidR="001726D8" w:rsidRPr="006B2C46" w:rsidRDefault="006B4C69" w:rsidP="00163ACD">
            <w:pPr>
              <w:tabs>
                <w:tab w:val="left" w:pos="1418"/>
              </w:tabs>
              <w:ind w:firstLine="175"/>
              <w:jc w:val="both"/>
              <w:rPr>
                <w:rFonts w:ascii="Times New Roman" w:hAnsi="Times New Roman" w:cs="Times New Roman"/>
              </w:rPr>
            </w:pPr>
            <w:r w:rsidRPr="006B2C46">
              <w:rPr>
                <w:rFonts w:ascii="Times New Roman" w:hAnsi="Times New Roman" w:cs="Times New Roman"/>
                <w:lang w:val="kk-KZ"/>
              </w:rPr>
              <w:t xml:space="preserve">5) Холдинг қызметкерлерінің мүдделілігі мен адалдығы атмосферасын құруды, корпоративтік мәдениетті дамытуды. </w:t>
            </w:r>
          </w:p>
          <w:p w:rsidR="001726D8" w:rsidRPr="006B2C46" w:rsidRDefault="006B4C69" w:rsidP="00163ACD">
            <w:pPr>
              <w:ind w:firstLine="175"/>
              <w:jc w:val="both"/>
              <w:rPr>
                <w:rFonts w:ascii="Times New Roman" w:hAnsi="Times New Roman" w:cs="Times New Roman"/>
              </w:rPr>
            </w:pPr>
            <w:r w:rsidRPr="006B2C46">
              <w:rPr>
                <w:rFonts w:ascii="Times New Roman" w:hAnsi="Times New Roman" w:cs="Times New Roman"/>
                <w:lang w:val="kk-KZ"/>
              </w:rPr>
              <w:t>Қазіргі уақытта Холдинг өз қызметінде Холдингтің Директорлар кеңесінің 21.11.2019 жылғы шешімімен (№ 11/19 хаттама) бекітілген Холдингтің 2017-2021 жылдарға арналған түзетілген Даму жоспарын басшылыққа алады.</w:t>
            </w:r>
          </w:p>
          <w:p w:rsidR="001726D8" w:rsidRPr="006B2C46" w:rsidRDefault="006B4C69" w:rsidP="00163ACD">
            <w:pPr>
              <w:ind w:firstLine="175"/>
              <w:jc w:val="both"/>
              <w:rPr>
                <w:rFonts w:ascii="Times New Roman" w:hAnsi="Times New Roman" w:cs="Times New Roman"/>
              </w:rPr>
            </w:pPr>
            <w:r w:rsidRPr="006B2C46">
              <w:rPr>
                <w:rFonts w:ascii="Times New Roman" w:hAnsi="Times New Roman" w:cs="Times New Roman"/>
                <w:lang w:val="kk-KZ"/>
              </w:rPr>
              <w:t xml:space="preserve">Даму жоспарының іске асырылуын мониторингілеу, бағалау және бақылау ҚР ҰЭМ 27.02.2015 жылғы № 149 бұйрығымен бекітілген Акционері мемлекет болып табылатын ұлттық басқарушы холдингтердің, ұлттық холдингтердің, ұлттық компаниялардың даму жоспарларын әзірлеу, бекіту, сондай-ақ олардың іске асырылуын мониторингілеу және бағалау қағидаларының және ҚР ҰЭМ 26.02.2015 жылғы № 139 бұйрығымен бекітілген Акционері мемлекет болып </w:t>
            </w:r>
            <w:r w:rsidRPr="006B2C46">
              <w:rPr>
                <w:rFonts w:ascii="Times New Roman" w:hAnsi="Times New Roman" w:cs="Times New Roman"/>
                <w:lang w:val="kk-KZ"/>
              </w:rPr>
              <w:lastRenderedPageBreak/>
              <w:t>табылатын ұлттық басқарушы холдингтердің, ұлттық холдингтердің, ұлттық компаниялардың даму жоспарларының орындалуы бойынша есептерді әзірлеу және ұсыну қағидаларының талаптарына сәйкес жүзеге асырылады.</w:t>
            </w:r>
          </w:p>
          <w:p w:rsidR="001726D8" w:rsidRPr="006B2C46" w:rsidRDefault="006B4C69" w:rsidP="005C46AC">
            <w:pPr>
              <w:ind w:firstLine="175"/>
              <w:jc w:val="both"/>
              <w:rPr>
                <w:rFonts w:ascii="Times New Roman" w:hAnsi="Times New Roman" w:cs="Times New Roman"/>
                <w:b/>
              </w:rPr>
            </w:pPr>
            <w:r w:rsidRPr="006B2C46">
              <w:rPr>
                <w:rFonts w:ascii="Times New Roman" w:hAnsi="Times New Roman" w:cs="Times New Roman"/>
                <w:lang w:val="kk-KZ"/>
              </w:rPr>
              <w:t>2019 жылы Холдингтің Даму жоспарын орындау және қол жеткізілген нәтижелер мәселелері бойынша Басқарма есептілігін Холдингтің Директорлар кеңесі 2018 жылдың қорытындысы бойынша 2017-2021 жылдарға арналған «Бәйтерек» ҰБХ» АҚ Даму жоспарының орындалуы туралы есепті және 2018 жылғы «Бәйтерек» ҰБХ» АҚ Жылдық бюджетінің атқарылуы туралы есепті бекіту бойынша мәселе шеңберінде 22.07.2019 (№ 07/19 хаттама) қарады.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3.37</w:t>
            </w:r>
          </w:p>
        </w:tc>
        <w:tc>
          <w:tcPr>
            <w:tcW w:w="5812" w:type="dxa"/>
          </w:tcPr>
          <w:p w:rsidR="001726D8" w:rsidRPr="007E536F" w:rsidRDefault="006B4C69" w:rsidP="00C225DF">
            <w:pPr>
              <w:ind w:firstLine="459"/>
              <w:jc w:val="both"/>
              <w:rPr>
                <w:rFonts w:ascii="Times New Roman" w:hAnsi="Times New Roman" w:cs="Times New Roman"/>
                <w:lang w:val="kk-KZ"/>
              </w:rPr>
            </w:pPr>
            <w:r w:rsidRPr="006B2C46">
              <w:rPr>
                <w:rFonts w:ascii="Times New Roman" w:hAnsi="Times New Roman" w:cs="Times New Roman"/>
                <w:lang w:val="kk-KZ"/>
              </w:rPr>
              <w:t>Басқарма бетпе-бет отырыстар өткізеді және даму стратегиясын және/немесе даму жоспарын, Жалғыз акционердің, Директорлар кеңесінің және операциялық қызметтің шешімдерін іске асыру мәселелерін талқылайды. Басқарма отырыстары тұрақты негізде өткізіледі. Сырттай отырыстарды өткізу жағдайлары шектеулі және Холдингтің Жарғысы мен ішкі құжаттарында айқындалған.</w:t>
            </w:r>
          </w:p>
          <w:p w:rsidR="001726D8" w:rsidRPr="007E536F" w:rsidRDefault="006B4C69" w:rsidP="00C225DF">
            <w:pPr>
              <w:ind w:firstLine="459"/>
              <w:jc w:val="both"/>
              <w:rPr>
                <w:rFonts w:ascii="Times New Roman" w:hAnsi="Times New Roman" w:cs="Times New Roman"/>
                <w:lang w:val="kk-KZ"/>
              </w:rPr>
            </w:pPr>
            <w:r w:rsidRPr="006B2C46">
              <w:rPr>
                <w:rFonts w:ascii="Times New Roman" w:hAnsi="Times New Roman" w:cs="Times New Roman"/>
                <w:lang w:val="kk-KZ"/>
              </w:rPr>
              <w:t xml:space="preserve">Басқарма күнтізбелік жыл басталғанға дейін мәселелер тізбесімен бірге алдағы жылға арналған жұмыс жоспарын қалыптастырады. Басқарма мүшелері тиісті сападағы қарауға арналған материалдармен алдын ала қамтамасыз етіледі. Даму стратегиясы және/немесе даму жоспарлары, инвестициялық жобалар, тәуекелдерді басқару сияқты мәселелерді қарау кезінде бірнеше отырыс өткізуге жол беріледі. </w:t>
            </w:r>
          </w:p>
          <w:p w:rsidR="001726D8" w:rsidRPr="007E536F" w:rsidRDefault="006B4C69" w:rsidP="00C225DF">
            <w:pPr>
              <w:ind w:firstLine="459"/>
              <w:jc w:val="both"/>
              <w:rPr>
                <w:rFonts w:ascii="Times New Roman" w:hAnsi="Times New Roman" w:cs="Times New Roman"/>
                <w:lang w:val="kk-KZ"/>
              </w:rPr>
            </w:pPr>
            <w:r w:rsidRPr="006B2C46">
              <w:rPr>
                <w:rFonts w:ascii="Times New Roman" w:hAnsi="Times New Roman" w:cs="Times New Roman"/>
                <w:lang w:val="kk-KZ"/>
              </w:rPr>
              <w:t>Әрбір мәселені қарау кезінде жеке талқылау шешім қабылдауға/қабылданбауға және олардың Холдингтің рентабельді қызметіне әсеріне байланысты тәуекелдерге арналады.</w:t>
            </w:r>
          </w:p>
          <w:p w:rsidR="001726D8" w:rsidRPr="007E536F" w:rsidRDefault="006B4C69" w:rsidP="00C225DF">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Басқарманың бастамасы бойынша Директорлар кеңесінің және Жалғыз акционердің қарауына шығарылатын барлық мәселелерді Басқарма алдын ала қарайды және мақұлдайды.</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 Басқармасы отырыстарын көбінесе бетпе-бет нысанда өткізеді. 2019 жылы Басқарманың 62 отырысы өткізілді (оның ішінде 18 отырыс сырттай тәртіпте өткізілді).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Басқарма отырыстары тұрақты негізде – айына орта есеппен 5 отырыс өткізіледі. </w:t>
            </w:r>
          </w:p>
          <w:p w:rsidR="001726D8" w:rsidRPr="007E536F" w:rsidRDefault="006B4C69" w:rsidP="005414DE">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Директорлар кеңесінің 15.05.2019 (№ 04/19 шешім) шешіміне сәйкес «Бәйтерек» ұлттық басқарушы холдингі» акционерлік қоғамының Басқармасы туралы ережеге Басқарманың сырттай отырыстарын өткізу бойынша шектеулерді айқындау бөлігінде толықтыру енгізілді. </w:t>
            </w:r>
          </w:p>
          <w:p w:rsidR="001726D8" w:rsidRPr="007E536F" w:rsidRDefault="006B4C69" w:rsidP="005414DE">
            <w:pPr>
              <w:ind w:firstLine="317"/>
              <w:jc w:val="both"/>
              <w:rPr>
                <w:rFonts w:ascii="Times New Roman" w:hAnsi="Times New Roman" w:cs="Times New Roman"/>
                <w:lang w:val="kk-KZ"/>
              </w:rPr>
            </w:pPr>
            <w:r w:rsidRPr="006B2C46">
              <w:rPr>
                <w:rFonts w:ascii="Times New Roman" w:hAnsi="Times New Roman" w:cs="Times New Roman"/>
                <w:lang w:val="kk-KZ"/>
              </w:rPr>
              <w:t xml:space="preserve">Бұдан басқа, Жалғыз акционердің шешімімен (Қазақстан Республикасы Индустрия және инфрақұрылымдық даму министрінің 26.06.2019 № 435 бұйрығы) «Бәйтерек» ұлттық басқарушы холдингі» акционерлік қоғамының Жарғысына Холдинг Басқармасының сырттай отырыстарын өткізу бойынша шектеулерді айқындауға қатысты өзгерістер мен толықтырулар енгізілді.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 Басқармасының 2019 жылға арналған Жұмыс жоспарын Басқарма жасады және «Бәйтерек» ұлттық басқарушы холдингі» акционерлік қоғамының Басқармасы туралы ереженің 6-тарауы 6.1-параграфының 6.1.2-тармағына сәйкес Холдингтің Басқарма Төрағасы 21.12.2018 жылы бекітті.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Басқарма Төрағасымен күнді, уақытты, орынды, шақырылған тұлғалардың тізімін және Басқарма отырысының күн тәртібін келіскеннен кейін Басқарма хатшысы Басқарма мүшелерін және шақырылған тұлғаларды белгіленген тәртіппен ресімделген, келісілген және бұрыштама қойылған барлық материалдардың көшірмелерін қоса </w:t>
            </w:r>
            <w:r w:rsidRPr="006B2C46">
              <w:rPr>
                <w:rFonts w:ascii="Times New Roman" w:hAnsi="Times New Roman" w:cs="Times New Roman"/>
                <w:lang w:val="kk-KZ"/>
              </w:rPr>
              <w:lastRenderedPageBreak/>
              <w:t xml:space="preserve">бере отырып, Басқарма отырысы күніне дейін үш жұмыс күнінен кешіктірмей күн тәртібін жіберу арқылы отырыстың өткізілетіні туралы хабардар етеді. </w:t>
            </w:r>
          </w:p>
          <w:p w:rsidR="001726D8" w:rsidRPr="007E536F" w:rsidRDefault="006B4C69" w:rsidP="002E7526">
            <w:pPr>
              <w:ind w:firstLine="317"/>
              <w:jc w:val="both"/>
              <w:rPr>
                <w:rFonts w:ascii="Times New Roman" w:hAnsi="Times New Roman" w:cs="Times New Roman"/>
                <w:lang w:val="kk-KZ"/>
              </w:rPr>
            </w:pPr>
            <w:r w:rsidRPr="006B2C46">
              <w:rPr>
                <w:rFonts w:ascii="Times New Roman" w:hAnsi="Times New Roman" w:cs="Times New Roman"/>
                <w:lang w:val="kk-KZ"/>
              </w:rPr>
              <w:t>Әрбір мәселені қарау кезінде жеке талқылау шешім қабылдауға/қабылданбауға және олардың Холдингтің рентабельді қызметіне әсеріне байланысты тәуекелдерге арналады. 2019 жылғы 3 сәуірден бастап «Бәйтерек» ҰБХ» АҚ Басқармасының бетпе-бет отырыстарының хаттамаларында өткізілген отырыстар барысында «Бәйтерек» ҰБХ» АҚ Басқармасы қараған мәселелер бойынша тиісті шешімдерді қабылдауға/қабылдамауға байланысты Басқарма мүшелерінің тәуекелдерді талқылауына қатысты мәліметтер көрсетіледі.</w:t>
            </w:r>
          </w:p>
          <w:p w:rsidR="001726D8" w:rsidRPr="007E536F" w:rsidRDefault="006B4C69" w:rsidP="002E7526">
            <w:pPr>
              <w:ind w:firstLine="317"/>
              <w:jc w:val="both"/>
              <w:rPr>
                <w:rFonts w:ascii="Times New Roman" w:hAnsi="Times New Roman" w:cs="Times New Roman"/>
                <w:lang w:val="kk-KZ"/>
              </w:rPr>
            </w:pPr>
            <w:r w:rsidRPr="006B2C46">
              <w:rPr>
                <w:rFonts w:ascii="Times New Roman" w:hAnsi="Times New Roman" w:cs="Times New Roman"/>
                <w:lang w:val="kk-KZ"/>
              </w:rPr>
              <w:t>Басқарманың бастамасы бойынша Директорлар кеңесінің және Жалғыз акционердің қарауына шығарылатын барлық мәселелерді Басқарма алдын ала қарайды және мақұлдайды.</w:t>
            </w:r>
          </w:p>
          <w:p w:rsidR="001726D8" w:rsidRPr="007E536F" w:rsidRDefault="006B4C69" w:rsidP="002010D2">
            <w:pPr>
              <w:ind w:firstLine="317"/>
              <w:jc w:val="both"/>
              <w:rPr>
                <w:rFonts w:ascii="Times New Roman" w:hAnsi="Times New Roman" w:cs="Times New Roman"/>
                <w:lang w:val="kk-KZ"/>
              </w:rPr>
            </w:pPr>
            <w:r w:rsidRPr="006B2C46">
              <w:rPr>
                <w:rFonts w:ascii="Times New Roman" w:hAnsi="Times New Roman" w:cs="Times New Roman"/>
                <w:lang w:val="kk-KZ"/>
              </w:rPr>
              <w:t>2019 жылы Холдинг Басқармасы барлығы 420 мәселені қарады, оның ішінде Басқарманың бастамасы бойынша Холдингтің Директорлар кеңесі мен Жалғыз акционерінің қарауына шығарылатын 72 мәселені қарады.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3.38</w:t>
            </w:r>
          </w:p>
        </w:tc>
        <w:tc>
          <w:tcPr>
            <w:tcW w:w="5812" w:type="dxa"/>
          </w:tcPr>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 xml:space="preserve">Басқарма Төрағасы мен мүшелері мүдделер қайшылығы бар жағдайдың туындауына жол бермейді. Мүдделер қайшылығы туындаған кезде олар бұл туралы Директорлар кеңесін немесе Басқарма Төрағасын алдын ала хабардар етеді, мұны жазбаша түрде тіркеу және мәселе бойынша шешім қабылдауға қатыспау қажеттігі туралы хабарлайды. </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кеңесінің 24.07.2014 жылғы (№ 06/14 хаттама) шешімімен бекітілген «Бәйтерек» ұлттық басқарушы холдингі» акционерлік қоғамының корпоративтік қайшылықтарын және мүдделер қайшылығын реттеу жөніндегі саясаттың ережелеріне сәйкес Басқарма Төрағасы мен мүшелері мүдделер қайшылығына байланысты жағдайдың туындауына жол бермейді. Мүдделер қайшылығы туындаған кезде олар бұл туралы Директорлар кеңесін немесе Басқарма Төрағасын алдын ала хабардар етеді, мұны жазбаша түрде тіркеу және мәселе бойынша шешім қабылдауға қатыспау қажеттігі туралы хабарлайды.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3.39</w:t>
            </w:r>
          </w:p>
        </w:tc>
        <w:tc>
          <w:tcPr>
            <w:tcW w:w="5812" w:type="dxa"/>
          </w:tcPr>
          <w:p w:rsidR="001726D8" w:rsidRPr="006B2C46" w:rsidRDefault="006B4C69" w:rsidP="00163ACD">
            <w:pPr>
              <w:ind w:firstLine="459"/>
              <w:jc w:val="both"/>
              <w:rPr>
                <w:rFonts w:ascii="Times New Roman" w:hAnsi="Times New Roman" w:cs="Times New Roman"/>
              </w:rPr>
            </w:pPr>
            <w:r w:rsidRPr="006B2C46">
              <w:rPr>
                <w:rFonts w:ascii="Times New Roman" w:hAnsi="Times New Roman" w:cs="Times New Roman"/>
                <w:lang w:val="kk-KZ"/>
              </w:rPr>
              <w:t>Басқарма Төрағасы мен мүшелері Директорлар кеңесінің мақұлдауымен ғана басқа ұйымдарда қызмет атқара алады. Басқарма Төрағасы басқа заңды тұлғаның басқарма басшысы қызметін атқармайды.</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Директорлар кеңесінің 15.05.2019 жылғы шешіміне сәйкес (№04/19 шешім) «Бәйтерек» ҰБХ» АҚ Басқарма мүшелеріне «Бәйтерек» ҰБХ» АҚ Басқармасының шешімі негізінде акциялары/қатысу үлестері «Бәйтерек» ҰБХ» АҚ меншігінде/сенімгерлік басқаруында болатын ұйымдардың Директорлар кеңестерінде/ Байқау кеңестерінде оларға сыйақы төлемей тұруға рұқсат берілді. Осыған байланысты Холдингтің Басқарма Төрағасы мен мүшелері Жалғыз акционердің өкілдері ретінде еншілес ұйымдардың бірқатар Директорлар кеңестерінде тұрады. Осылайша, 31.12.2019 жылғы жағдай бойынша: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Холдингтің Басқарма Төрағасы А.Ә. Әріпханов:</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lastRenderedPageBreak/>
              <w:t>«KazakhExport» ЭСК» АҚ, «Қазақстанның Даму Банкі» АҚ, «Қазақстанның тұрғын үй құрылыс жинақ банкі» АҚ, «Қазына Капитал Менеджмент» АҚ;</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Холдингтің Басқарма Төрағасының Орынбасары Ә.С. Омарқожаев:</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«Қазақстанның инвестициялық қоры» АҚ, «Бәйтерек девелопмент» АҚ, «Тұрғын үй құрылысына кепілдік беру қоры» АҚ;</w:t>
            </w:r>
          </w:p>
          <w:p w:rsidR="001726D8" w:rsidRPr="007E536F" w:rsidRDefault="006B4C69" w:rsidP="000F576D">
            <w:pPr>
              <w:ind w:firstLine="317"/>
              <w:jc w:val="both"/>
              <w:rPr>
                <w:rFonts w:ascii="Times New Roman" w:hAnsi="Times New Roman" w:cs="Times New Roman"/>
                <w:lang w:val="kk-KZ"/>
              </w:rPr>
            </w:pPr>
            <w:r w:rsidRPr="006B2C46">
              <w:rPr>
                <w:rFonts w:ascii="Times New Roman" w:hAnsi="Times New Roman" w:cs="Times New Roman"/>
                <w:lang w:val="kk-KZ"/>
              </w:rPr>
              <w:t>Холдингтің Басқарма Төрағасының Орынбасары Р. Т. Қарағойшин:</w:t>
            </w:r>
          </w:p>
          <w:p w:rsidR="001726D8" w:rsidRPr="007E536F" w:rsidRDefault="006B4C69" w:rsidP="000F576D">
            <w:pPr>
              <w:ind w:firstLine="317"/>
              <w:jc w:val="both"/>
              <w:rPr>
                <w:rFonts w:ascii="Times New Roman" w:hAnsi="Times New Roman" w:cs="Times New Roman"/>
                <w:lang w:val="kk-KZ"/>
              </w:rPr>
            </w:pPr>
            <w:r w:rsidRPr="006B2C46">
              <w:rPr>
                <w:rFonts w:ascii="Times New Roman" w:hAnsi="Times New Roman" w:cs="Times New Roman"/>
                <w:lang w:val="kk-KZ"/>
              </w:rPr>
              <w:t>«Қазақстанның Даму Банкі» АҚ;</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Басқарушы директор, Холдинг Басқармасының мүшесі М.Т. Омаров:</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«Қазақстанның Даму Банкі» АҚ, «Қазына Капитал Менеджмент» АҚ, «Қазақстанның тұрғын үй құрылыс жинақ банкі» АҚ;</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Басқарушы директор, Холдинг Басқармасының мүшесі А.С. Қуатова:</w:t>
            </w:r>
          </w:p>
          <w:p w:rsidR="001726D8" w:rsidRPr="006B2C46" w:rsidRDefault="006B4C69" w:rsidP="00163ACD">
            <w:pPr>
              <w:ind w:firstLine="317"/>
              <w:jc w:val="both"/>
              <w:rPr>
                <w:rFonts w:ascii="Times New Roman" w:hAnsi="Times New Roman" w:cs="Times New Roman"/>
                <w:lang w:val="en-US"/>
              </w:rPr>
            </w:pPr>
            <w:r w:rsidRPr="006B2C46">
              <w:rPr>
                <w:rFonts w:ascii="Times New Roman" w:hAnsi="Times New Roman" w:cs="Times New Roman"/>
                <w:lang w:val="kk-KZ"/>
              </w:rPr>
              <w:t>«KazakhExport» ЭСК» АҚ, «QazTech Ventures» АҚ, «Kazakhstan Project Preparation Fund» ЖШС;</w:t>
            </w:r>
          </w:p>
          <w:p w:rsidR="001726D8" w:rsidRPr="007E536F" w:rsidRDefault="006B4C69" w:rsidP="00163ACD">
            <w:pPr>
              <w:ind w:firstLine="317"/>
              <w:jc w:val="both"/>
              <w:rPr>
                <w:rFonts w:ascii="Times New Roman" w:hAnsi="Times New Roman" w:cs="Times New Roman"/>
                <w:lang w:val="en-US"/>
              </w:rPr>
            </w:pPr>
            <w:r w:rsidRPr="006B2C46">
              <w:rPr>
                <w:rFonts w:ascii="Times New Roman" w:hAnsi="Times New Roman" w:cs="Times New Roman"/>
                <w:lang w:val="kk-KZ"/>
              </w:rPr>
              <w:t>Басқарушы директор, Холдинг Басқармасының мүшесі Т.А. Жанке:</w:t>
            </w:r>
          </w:p>
          <w:p w:rsidR="001726D8" w:rsidRPr="007E536F" w:rsidRDefault="006B4C69" w:rsidP="00163ACD">
            <w:pPr>
              <w:ind w:firstLine="317"/>
              <w:jc w:val="both"/>
              <w:rPr>
                <w:rFonts w:ascii="Times New Roman" w:hAnsi="Times New Roman" w:cs="Times New Roman"/>
                <w:lang w:val="en-US"/>
              </w:rPr>
            </w:pPr>
            <w:r w:rsidRPr="006B2C46">
              <w:rPr>
                <w:rFonts w:ascii="Times New Roman" w:hAnsi="Times New Roman" w:cs="Times New Roman"/>
                <w:lang w:val="kk-KZ"/>
              </w:rPr>
              <w:t>«Қазақстан ипотекалық компаниясы» АҚ, «Бәйтерек девелопмент» АҚ, «Тұрғын үй құрылысына кепілдік беру қоры» АҚ;</w:t>
            </w:r>
          </w:p>
          <w:p w:rsidR="001726D8" w:rsidRPr="007E536F" w:rsidRDefault="006B4C69" w:rsidP="000F576D">
            <w:pPr>
              <w:ind w:firstLine="317"/>
              <w:jc w:val="both"/>
              <w:rPr>
                <w:rFonts w:ascii="Times New Roman" w:hAnsi="Times New Roman" w:cs="Times New Roman"/>
                <w:lang w:val="en-US"/>
              </w:rPr>
            </w:pPr>
            <w:r w:rsidRPr="006B2C46">
              <w:rPr>
                <w:rFonts w:ascii="Times New Roman" w:hAnsi="Times New Roman" w:cs="Times New Roman"/>
                <w:lang w:val="kk-KZ"/>
              </w:rPr>
              <w:t>Басқарушы директор, Холдинг Басқармасының мүшесі Е. Е. Хамитов:</w:t>
            </w:r>
          </w:p>
          <w:p w:rsidR="001726D8" w:rsidRPr="007E536F" w:rsidRDefault="006B4C69" w:rsidP="000F576D">
            <w:pPr>
              <w:ind w:firstLine="317"/>
              <w:jc w:val="both"/>
              <w:rPr>
                <w:rFonts w:ascii="Times New Roman" w:hAnsi="Times New Roman" w:cs="Times New Roman"/>
                <w:lang w:val="en-US"/>
              </w:rPr>
            </w:pPr>
            <w:r w:rsidRPr="006B2C46">
              <w:rPr>
                <w:rFonts w:ascii="Times New Roman" w:hAnsi="Times New Roman" w:cs="Times New Roman"/>
                <w:lang w:val="kk-KZ"/>
              </w:rPr>
              <w:t>«Қазақстанның тұрғын үй құрылыс жинақ банкі» АҚ.</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3.40</w:t>
            </w:r>
          </w:p>
        </w:tc>
        <w:tc>
          <w:tcPr>
            <w:tcW w:w="5812" w:type="dxa"/>
          </w:tcPr>
          <w:p w:rsidR="001726D8" w:rsidRPr="006B2C46" w:rsidRDefault="006B4C69" w:rsidP="009E0D9D">
            <w:pPr>
              <w:ind w:firstLine="459"/>
              <w:jc w:val="both"/>
              <w:rPr>
                <w:rFonts w:ascii="Times New Roman" w:hAnsi="Times New Roman" w:cs="Times New Roman"/>
              </w:rPr>
            </w:pPr>
            <w:r w:rsidRPr="006B2C46">
              <w:rPr>
                <w:rFonts w:ascii="Times New Roman" w:hAnsi="Times New Roman" w:cs="Times New Roman"/>
                <w:lang w:val="kk-KZ"/>
              </w:rPr>
              <w:t>Басқарма Холдингтің оңтайлы ұйымдық құрылымын құруды қамтамасыз етеді.</w:t>
            </w:r>
          </w:p>
          <w:p w:rsidR="001726D8" w:rsidRPr="006B2C46" w:rsidRDefault="006B4C69" w:rsidP="009E0D9D">
            <w:pPr>
              <w:ind w:firstLine="459"/>
              <w:jc w:val="both"/>
              <w:rPr>
                <w:rFonts w:ascii="Times New Roman" w:hAnsi="Times New Roman" w:cs="Times New Roman"/>
              </w:rPr>
            </w:pPr>
            <w:r w:rsidRPr="006B2C46">
              <w:rPr>
                <w:rFonts w:ascii="Times New Roman" w:hAnsi="Times New Roman" w:cs="Times New Roman"/>
                <w:lang w:val="kk-KZ"/>
              </w:rPr>
              <w:t>Ұйымдық құрылым:</w:t>
            </w:r>
          </w:p>
          <w:p w:rsidR="001726D8" w:rsidRPr="006B2C46" w:rsidRDefault="006B4C69" w:rsidP="009E0D9D">
            <w:pPr>
              <w:ind w:firstLine="459"/>
              <w:jc w:val="both"/>
              <w:rPr>
                <w:rFonts w:ascii="Times New Roman" w:hAnsi="Times New Roman" w:cs="Times New Roman"/>
              </w:rPr>
            </w:pPr>
            <w:r w:rsidRPr="006B2C46">
              <w:rPr>
                <w:rFonts w:ascii="Times New Roman" w:hAnsi="Times New Roman" w:cs="Times New Roman"/>
                <w:lang w:val="kk-KZ"/>
              </w:rPr>
              <w:t xml:space="preserve">1) шешім қабылдаудың тиімділігіне; </w:t>
            </w:r>
          </w:p>
          <w:p w:rsidR="001726D8" w:rsidRPr="006B2C46" w:rsidRDefault="006B4C69" w:rsidP="009E0D9D">
            <w:pPr>
              <w:ind w:firstLine="459"/>
              <w:jc w:val="both"/>
              <w:rPr>
                <w:rFonts w:ascii="Times New Roman" w:hAnsi="Times New Roman" w:cs="Times New Roman"/>
              </w:rPr>
            </w:pPr>
            <w:r w:rsidRPr="006B2C46">
              <w:rPr>
                <w:rFonts w:ascii="Times New Roman" w:hAnsi="Times New Roman" w:cs="Times New Roman"/>
                <w:lang w:val="kk-KZ"/>
              </w:rPr>
              <w:t xml:space="preserve">2) Холдингтің өнімділігін арттыруға; </w:t>
            </w:r>
          </w:p>
          <w:p w:rsidR="001726D8" w:rsidRPr="006B2C46" w:rsidRDefault="006B4C69" w:rsidP="009E0D9D">
            <w:pPr>
              <w:ind w:firstLine="459"/>
              <w:jc w:val="both"/>
              <w:rPr>
                <w:rFonts w:ascii="Times New Roman" w:hAnsi="Times New Roman" w:cs="Times New Roman"/>
              </w:rPr>
            </w:pPr>
            <w:r w:rsidRPr="006B2C46">
              <w:rPr>
                <w:rFonts w:ascii="Times New Roman" w:hAnsi="Times New Roman" w:cs="Times New Roman"/>
                <w:lang w:val="kk-KZ"/>
              </w:rPr>
              <w:t xml:space="preserve">3) шешім қабылдаудың жеделдігіне; </w:t>
            </w:r>
          </w:p>
          <w:p w:rsidR="001726D8" w:rsidRPr="006B2C46" w:rsidRDefault="006B4C69" w:rsidP="009E0D9D">
            <w:pPr>
              <w:ind w:firstLine="459"/>
              <w:jc w:val="both"/>
              <w:rPr>
                <w:rFonts w:ascii="Times New Roman" w:hAnsi="Times New Roman" w:cs="Times New Roman"/>
              </w:rPr>
            </w:pPr>
            <w:r w:rsidRPr="006B2C46">
              <w:rPr>
                <w:rFonts w:ascii="Times New Roman" w:hAnsi="Times New Roman" w:cs="Times New Roman"/>
                <w:lang w:val="kk-KZ"/>
              </w:rPr>
              <w:t xml:space="preserve">4) ұйымдастырушылық икемділікке бағытталуы тиіс. </w:t>
            </w:r>
          </w:p>
          <w:p w:rsidR="001726D8" w:rsidRPr="007E536F" w:rsidRDefault="006B4C69" w:rsidP="009E0D9D">
            <w:pPr>
              <w:ind w:firstLine="459"/>
              <w:jc w:val="both"/>
              <w:rPr>
                <w:rFonts w:ascii="Times New Roman" w:hAnsi="Times New Roman" w:cs="Times New Roman"/>
                <w:lang w:val="kk-KZ"/>
              </w:rPr>
            </w:pPr>
            <w:r w:rsidRPr="006B2C46">
              <w:rPr>
                <w:rFonts w:ascii="Times New Roman" w:hAnsi="Times New Roman" w:cs="Times New Roman"/>
                <w:lang w:val="kk-KZ"/>
              </w:rPr>
              <w:t>Холдингтің бос орындарына кандидаттарды іріктеу ашық және айқын конкурстық рәсімдер негізінде жүзеге асырылады. Холдинг қызметкерлерін мансаптық жылжыту, материалдық ынталандыру меритократия қағидаттарына сәйкес білім деңгейін, құзыретін, жұмыс тәжірибесін және қойылған міндеттерге қол жеткізуді ескере отырып жүзеге асырылады. Холдингте кадр резерві қызметкерлерінің пулы құрылады, одан кейіннен орта және жоғары менеджменттің басшылық лауазымдарына тағайындау жүргізілуі мүмкін. Қызметкерлер жыл сайынғы негізде қызметтің тиімділігін кешенді бағалаудан өтеді.</w:t>
            </w:r>
          </w:p>
          <w:p w:rsidR="001726D8" w:rsidRPr="007E536F" w:rsidRDefault="006B4C69" w:rsidP="009E0D9D">
            <w:pPr>
              <w:ind w:firstLine="459"/>
              <w:jc w:val="both"/>
              <w:rPr>
                <w:rFonts w:ascii="Times New Roman" w:hAnsi="Times New Roman" w:cs="Times New Roman"/>
                <w:lang w:val="kk-KZ"/>
              </w:rPr>
            </w:pPr>
            <w:r w:rsidRPr="006B2C46">
              <w:rPr>
                <w:rFonts w:ascii="Times New Roman" w:hAnsi="Times New Roman" w:cs="Times New Roman"/>
                <w:lang w:val="kk-KZ"/>
              </w:rPr>
              <w:lastRenderedPageBreak/>
              <w:t>Кадрларды іріктеу рәсімдері мынадай талаптар бойынша іске асырылады:</w:t>
            </w:r>
          </w:p>
          <w:p w:rsidR="001726D8" w:rsidRPr="007E536F" w:rsidRDefault="006B4C69" w:rsidP="009E0D9D">
            <w:pPr>
              <w:ind w:firstLine="459"/>
              <w:jc w:val="both"/>
              <w:rPr>
                <w:rFonts w:ascii="Times New Roman" w:hAnsi="Times New Roman" w:cs="Times New Roman"/>
                <w:lang w:val="kk-KZ"/>
              </w:rPr>
            </w:pPr>
            <w:r w:rsidRPr="006B2C46">
              <w:rPr>
                <w:rFonts w:ascii="Times New Roman" w:hAnsi="Times New Roman" w:cs="Times New Roman"/>
                <w:lang w:val="kk-KZ"/>
              </w:rPr>
              <w:t>Холдингтің және еншілес ұйымдардың ішкі ресурстарын дамытуға артықшылық беру, ал мұндай мүмкіндік болмаған кезде – кәсіпқойлық пен құзыреттілік талаптарына жауап беретін бәсекелестікті арттыруға және лайықты үміткерлерді іріктеуге ықпал ететін мүмкіндіктер теңдігінің принципін қамтамасыз ете отырып, адамдардың кең тобы үшін лауазымдарға орналасу үшін ашықтық және шектеулердің болмауы;</w:t>
            </w:r>
          </w:p>
          <w:p w:rsidR="001726D8" w:rsidRPr="007E536F" w:rsidRDefault="006B4C69" w:rsidP="009E0D9D">
            <w:pPr>
              <w:ind w:firstLine="459"/>
              <w:jc w:val="both"/>
              <w:rPr>
                <w:rFonts w:ascii="Times New Roman" w:hAnsi="Times New Roman" w:cs="Times New Roman"/>
                <w:lang w:val="kk-KZ"/>
              </w:rPr>
            </w:pPr>
            <w:r w:rsidRPr="006B2C46">
              <w:rPr>
                <w:rFonts w:ascii="Times New Roman" w:hAnsi="Times New Roman" w:cs="Times New Roman"/>
                <w:lang w:val="kk-KZ"/>
              </w:rPr>
              <w:t>кадрларды бейтарап таңдау және протекционизмнің, қабылдаудың патронаждық жүйесінің толық болмауы (адалдық, этникалық тиістілік, туыстық байланыстар және жеке достық қағидаты бойынша);</w:t>
            </w:r>
          </w:p>
          <w:p w:rsidR="001726D8" w:rsidRPr="007E536F" w:rsidRDefault="006B4C69" w:rsidP="009E0D9D">
            <w:pPr>
              <w:ind w:firstLine="459"/>
              <w:jc w:val="both"/>
              <w:rPr>
                <w:rFonts w:ascii="Times New Roman" w:hAnsi="Times New Roman" w:cs="Times New Roman"/>
                <w:lang w:val="kk-KZ"/>
              </w:rPr>
            </w:pPr>
            <w:r w:rsidRPr="006B2C46">
              <w:rPr>
                <w:rFonts w:ascii="Times New Roman" w:hAnsi="Times New Roman" w:cs="Times New Roman"/>
                <w:lang w:val="kk-KZ"/>
              </w:rPr>
              <w:t>құқықтық регламенттеу, оның ішінде шешім шығару кезінде субъективтілік үшін жағдайларды қоспағанда, кандидаттарды бағалау қағидаттары мен өлшемдерін бекіту мәселелерінде.</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 Жарғысының 11-бабы 74-тармағының 3) тармақшасына сәйкес Холдинг Басқармасының құзыретіне Директорлар кеңесі бекіткен штат саны шеңберінде ұйымдастыру құрылымының штаттық кестесін бекіту туралы шешім қабылдау кіреді. </w:t>
            </w:r>
          </w:p>
          <w:p w:rsidR="001726D8" w:rsidRPr="006B2C46" w:rsidRDefault="006B4C69" w:rsidP="00163ACD">
            <w:pPr>
              <w:pStyle w:val="ad"/>
              <w:ind w:firstLine="317"/>
              <w:jc w:val="both"/>
              <w:rPr>
                <w:rFonts w:ascii="Times New Roman" w:hAnsi="Times New Roman" w:cs="Times New Roman"/>
                <w:lang w:val="kk-KZ"/>
              </w:rPr>
            </w:pPr>
            <w:r w:rsidRPr="006B2C46">
              <w:rPr>
                <w:rFonts w:ascii="Times New Roman" w:hAnsi="Times New Roman" w:cs="Times New Roman"/>
                <w:lang w:val="kk-KZ"/>
              </w:rPr>
              <w:t>Холдингтің ұйымдық құрылымы Холдинг Басқармасының 19.04.2017 (№ 18/17 хаттама) шешімімен бекітілген (23.08.2017 (№ 33/17 хаттама), 31.01.2018 (№ 3/18 хаттама), 04.04.2018 (№ 12/18 хаттама), 01.08.2018 (№ 31/18 хаттама), 08.04.2019 (№ 17/19 хаттама), 29.05.2019 (№ 29/19 хаттама), 26.069 (№ 33/19 хаттама), 01.11.2019 (№ 52/19 хаттама) өзгерістермен).</w:t>
            </w:r>
          </w:p>
          <w:p w:rsidR="001726D8" w:rsidRPr="007E536F" w:rsidRDefault="006B4C69" w:rsidP="00163ACD">
            <w:pPr>
              <w:pStyle w:val="ad"/>
              <w:ind w:firstLine="317"/>
              <w:jc w:val="both"/>
              <w:rPr>
                <w:rFonts w:ascii="Times New Roman" w:hAnsi="Times New Roman" w:cs="Times New Roman"/>
                <w:lang w:val="kk-KZ"/>
              </w:rPr>
            </w:pPr>
            <w:r w:rsidRPr="006B2C46">
              <w:rPr>
                <w:rFonts w:ascii="Times New Roman" w:hAnsi="Times New Roman" w:cs="Times New Roman"/>
                <w:lang w:val="kk-KZ"/>
              </w:rPr>
              <w:t xml:space="preserve"> Холдингте бар ұйымдық құрылым тиімді шешім қабылдауға, Холдингтің өнімділігін арттыруға, шешім қабылдау жеделдігіне және ұйымдық икемділікке бағытталған.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бос орындарына кандидаттарды іріктеу, қызметкерлердің қызметін бағалау Холдингтің Басқармасы бекіткен ішкі құжаттарға сәйкес жүзеге асырылады, олар: «Бәйтерек» ҰБХ» АҚ бос лауазымдарына орналасуға кандидаттарды іріктеу қағидалары </w:t>
            </w:r>
            <w:r w:rsidRPr="006B2C46">
              <w:rPr>
                <w:rFonts w:ascii="Times New Roman" w:hAnsi="Times New Roman" w:cs="Times New Roman"/>
                <w:lang w:val="kk-KZ"/>
              </w:rPr>
              <w:lastRenderedPageBreak/>
              <w:t>(Холдингтің Басқарма отырысының 20.06.2018 жылғы № 25/18 хаттамасы), «Бәйтерек» ҰБХ» АҚ қызметкерлері қызметінің тиімділігін бағалау қағидалары (Холдингтің Басқарма отырысының 18.09.2017 жылғы № 36/17 хаттамасы), «Бәйтерек» ҰБХ» АҚ бірыңғай кадр резервін қалыптастыру және ұйымдастыру жұмысы қағидалары (Холдингтің Басқарма отырысының 22.08.2018 жылғы № 32/18 хаттамасы).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3.41</w:t>
            </w:r>
          </w:p>
        </w:tc>
        <w:tc>
          <w:tcPr>
            <w:tcW w:w="5812" w:type="dxa"/>
          </w:tcPr>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 xml:space="preserve">Басқарма Төрағасы мен мүшелерін Директорлар кеңесі бағалайды. Бағалаудың негізгі өлшемі қойылған ҚНК қол жеткізу болып табылады. </w:t>
            </w:r>
          </w:p>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Басқарма Төрағасы мен мүшелерінің уәждемелік ҚНК Холдингтің Директорлар кеңесі бекітеді. Басқарма мүшелерінің уәждемелік ҚНК бөлігінде ұсыныстарды Директорлар кеңесінің қарауына Басқарма Төрағасы енгізеді.</w:t>
            </w:r>
          </w:p>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Бағалау нәтижелері сыйақы мөлшеріне, көтермелеуге, қайта сайлануға (тағайындауға) немесе өкілеттігін мерзімінен бұрын тоқтатуға әсер етеді.</w:t>
            </w:r>
          </w:p>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t>Басқарма Төрағасы мен мүшелерінің еңбекақысы тұрақты және ауыспалы бөліктен құралады. Лауазымдық жалақы белгілеу кезінде орындалатын міндеттердің күрделілігі, қызметкердің дербес құзыреті және оның нарықтағы бәсекеге қабілеттілігі, осы тұлғаның Холдингтің дамуына енгізетін үлесі, ұқсас компаниялардағы лауазымдық жалақы деңгейі, Холдингтегі экономикалық жағдай назарға алынады.</w:t>
            </w:r>
          </w:p>
          <w:p w:rsidR="001726D8" w:rsidRPr="007E536F" w:rsidRDefault="006B4C69" w:rsidP="00163ACD">
            <w:pPr>
              <w:ind w:firstLine="459"/>
              <w:jc w:val="both"/>
              <w:rPr>
                <w:rFonts w:ascii="Times New Roman" w:hAnsi="Times New Roman" w:cs="Times New Roman"/>
                <w:lang w:val="kk-KZ"/>
              </w:rPr>
            </w:pPr>
            <w:r w:rsidRPr="006B2C46">
              <w:rPr>
                <w:rFonts w:ascii="Times New Roman" w:hAnsi="Times New Roman" w:cs="Times New Roman"/>
                <w:lang w:val="kk-KZ"/>
              </w:rPr>
              <w:lastRenderedPageBreak/>
              <w:t>Еңбек шарты мерзімінен бұрын бұзылған жағдайда, сыйақы Холдингтің Директорлар кеңесі бекіткен ішкі құжаттарға сәйкес төленеді.</w:t>
            </w:r>
          </w:p>
        </w:tc>
        <w:tc>
          <w:tcPr>
            <w:tcW w:w="1701" w:type="dxa"/>
          </w:tcPr>
          <w:p w:rsidR="001726D8" w:rsidRPr="006B2C46" w:rsidRDefault="006B4C69" w:rsidP="00163ACD">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 Жарғысының 10-бабы 56-тармағының 12) тармақшасына сәйкес Холдингтің Директорлар кеңесінің айрықша құзыретіне Холдингтің Басқарма Төрағасы мен мүшелерінің лауазымдық айлықақыларының мөлшерін және еңбекақы төлеу мен сыйлықақы беру шарттарын айқындау жатады.  </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Басшы қызметкерлердің ҚНК корпоративтік және функционалдық ҚНК тұрады, олар «Бәйтерек» ҰБХ» АҚ қызметінің ерекшелігін ескереді және негізгі қаржылық және қаржылық емес көрсеткіштерді қамтиды.</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ҚНК «Бәйтерек» ҰБХ» АҚ стратегиялық мақсаттарын каскадтау жолымен және белгілі бір лауазымға/ басшы қызметкерге бекітілген құзыреттілік саласына сүйене отырып әзірленеді және белгіленген тәртіппен Холдингтің Директорлар кеңесінің бекітуіне шығарылады.</w:t>
            </w:r>
          </w:p>
          <w:p w:rsidR="001726D8" w:rsidRPr="006B2C46" w:rsidRDefault="006B4C69" w:rsidP="00226F21">
            <w:pPr>
              <w:ind w:firstLine="317"/>
              <w:jc w:val="both"/>
              <w:rPr>
                <w:rFonts w:ascii="Times New Roman" w:hAnsi="Times New Roman" w:cs="Times New Roman"/>
              </w:rPr>
            </w:pPr>
            <w:r w:rsidRPr="006B2C46">
              <w:rPr>
                <w:rFonts w:ascii="Times New Roman" w:hAnsi="Times New Roman" w:cs="Times New Roman"/>
                <w:lang w:val="kk-KZ"/>
              </w:rPr>
              <w:t xml:space="preserve">2019 жылға арналған ҚНК карталары «Бәйтерек» ҰБХ» АҚ-ның 2017-2021 жылдарға арналған бекітілген түзетілген Даму жоспарын ескере отырып әзірленді және Холдингтің Директорлар кеңесінің 23.11.2018 (№ 11/18 хаттама) шешімімен бекітілді, ал кейінірек «Бәйтерек» ҰБХ» АҚ-ның 2017-2021 жылдарға арналған Даму жоспарын түзету және «Бәйтерек» ҰБХ» АҚ-ның ұйымдық құрылымын өзгерту себебінен </w:t>
            </w:r>
            <w:r w:rsidRPr="006B2C46">
              <w:rPr>
                <w:rFonts w:ascii="Times New Roman" w:hAnsi="Times New Roman" w:cs="Times New Roman"/>
                <w:lang w:val="kk-KZ"/>
              </w:rPr>
              <w:lastRenderedPageBreak/>
              <w:t>Холдингтің Директорлар кеңесінің 16.05.2019 (№ 05/19 хаттама) және 19.09.2019 (№ 09/19 хаттама) шешімімен түзетілді.</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2020 жылға арналған ҚНК карталары «Бәйтерек» ҰБХ» АҚ 2017-2021 жылдарға арналған бекітілген түзетілген Даму жоспарын ескере отырып әзірленді және Холдингтің Директорлар кеңесінің 21.11.2019 шешімімен (№ 11/19 хаттама) бекітілді.</w:t>
            </w:r>
          </w:p>
          <w:p w:rsidR="001726D8" w:rsidRPr="006B2C46" w:rsidRDefault="006B4C69" w:rsidP="00163ACD">
            <w:pPr>
              <w:ind w:firstLine="317"/>
              <w:jc w:val="both"/>
              <w:rPr>
                <w:rFonts w:ascii="Times New Roman" w:hAnsi="Times New Roman" w:cs="Times New Roman"/>
              </w:rPr>
            </w:pPr>
            <w:r w:rsidRPr="006B2C46">
              <w:rPr>
                <w:rFonts w:ascii="Times New Roman" w:hAnsi="Times New Roman" w:cs="Times New Roman"/>
                <w:lang w:val="kk-KZ"/>
              </w:rPr>
              <w:t xml:space="preserve">Жыл сайын Холдингтің Директорлар кеңесінің қарауына жыл қорытындысы бойынша Холдингтің Басқарма Төрағасы мен мүшелері қызметінің негізгі көрсеткіштері карталарының нақты нәтижелілігін бекіту туралы мәселе шығарылады. </w:t>
            </w:r>
          </w:p>
          <w:p w:rsidR="001726D8" w:rsidRPr="007E536F" w:rsidRDefault="006B4C69" w:rsidP="00163ACD">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Директорлар кеңесінің 22.07.2019 жылғы шешімімен (№ 07/19 хаттама) 2018 жылғы нақты мәндері бар Холдингтің Басқарма Төрағасы мен мүшелері қызметінің негізгі көрсеткіштері карталарының нәтижелілігі бекітілді. Корпоративтік ҚНК бойынша жалпы нәтижелілік 107,7 баллды құрады. Нәтижелілікті бекіту қорытындысы бойынша Директорлар кеңесі 2018 жылдың қорытындысы бойынша Холдингтің Басқарма Төрағасы мен мүшелеріне сыйақы төлеу туралы шешім қабылдады (22.07.2019 жылғы № 07/19 хаттама). </w:t>
            </w:r>
          </w:p>
          <w:p w:rsidR="001726D8" w:rsidRPr="007E536F" w:rsidRDefault="006B4C69" w:rsidP="0015165A">
            <w:pPr>
              <w:ind w:firstLine="317"/>
              <w:jc w:val="both"/>
              <w:rPr>
                <w:rFonts w:ascii="Times New Roman" w:hAnsi="Times New Roman" w:cs="Times New Roman"/>
                <w:lang w:val="kk-KZ"/>
              </w:rPr>
            </w:pPr>
            <w:r w:rsidRPr="006B2C46">
              <w:rPr>
                <w:rFonts w:ascii="Times New Roman" w:hAnsi="Times New Roman" w:cs="Times New Roman"/>
                <w:lang w:val="kk-KZ"/>
              </w:rPr>
              <w:t>2018 жылға арналған ҚНК карталары «Бәйтерек» ҰБХ» АҚ-ның 2017-2021 жылдарға арналған бекітілген түзетілген Даму жоспарын ескере отырып әзірленді және Холдингтің Директорлар кеңесінің 01.03.2018 жылғы шешімімен (№ 03/18 хаттама) бекітілді және кейіннен Холдингтің Директорлар кеңесінің 23.11.2018 жылғы шешімімен (№ 11/18 хаттама) түзетілді.</w:t>
            </w:r>
          </w:p>
        </w:tc>
      </w:tr>
      <w:tr w:rsidR="0077383C" w:rsidTr="001D1CA1">
        <w:tc>
          <w:tcPr>
            <w:tcW w:w="709" w:type="dxa"/>
          </w:tcPr>
          <w:p w:rsidR="003C6D71" w:rsidRPr="006B2C46" w:rsidRDefault="006B4C69" w:rsidP="00163ACD">
            <w:pPr>
              <w:jc w:val="center"/>
              <w:rPr>
                <w:rFonts w:ascii="Times New Roman" w:hAnsi="Times New Roman" w:cs="Times New Roman"/>
                <w:b/>
              </w:rPr>
            </w:pPr>
            <w:r w:rsidRPr="006B2C46">
              <w:rPr>
                <w:rFonts w:ascii="Times New Roman" w:hAnsi="Times New Roman" w:cs="Times New Roman"/>
                <w:b/>
                <w:lang w:val="kk-KZ"/>
              </w:rPr>
              <w:lastRenderedPageBreak/>
              <w:t>4.</w:t>
            </w:r>
          </w:p>
        </w:tc>
        <w:tc>
          <w:tcPr>
            <w:tcW w:w="14601" w:type="dxa"/>
            <w:gridSpan w:val="3"/>
          </w:tcPr>
          <w:p w:rsidR="003C6D71" w:rsidRPr="006B2C46" w:rsidRDefault="006B4C69" w:rsidP="003C6D71">
            <w:pPr>
              <w:rPr>
                <w:rFonts w:ascii="Times New Roman" w:hAnsi="Times New Roman" w:cs="Times New Roman"/>
              </w:rPr>
            </w:pPr>
            <w:r w:rsidRPr="006B2C46">
              <w:rPr>
                <w:rFonts w:ascii="Times New Roman" w:hAnsi="Times New Roman" w:cs="Times New Roman"/>
                <w:b/>
                <w:lang w:val="kk-KZ"/>
              </w:rPr>
              <w:t xml:space="preserve">Тұрақты даму қағидаты </w:t>
            </w:r>
          </w:p>
        </w:tc>
      </w:tr>
      <w:tr w:rsidR="0077383C" w:rsidRPr="007E536F" w:rsidTr="001726D8">
        <w:tc>
          <w:tcPr>
            <w:tcW w:w="709" w:type="dxa"/>
          </w:tcPr>
          <w:p w:rsidR="001726D8" w:rsidRPr="006B2C46" w:rsidRDefault="006B4C69" w:rsidP="000D4CB0">
            <w:pPr>
              <w:jc w:val="center"/>
              <w:rPr>
                <w:rFonts w:ascii="Times New Roman" w:hAnsi="Times New Roman" w:cs="Times New Roman"/>
              </w:rPr>
            </w:pPr>
            <w:r w:rsidRPr="006B2C46">
              <w:rPr>
                <w:rFonts w:ascii="Times New Roman" w:hAnsi="Times New Roman" w:cs="Times New Roman"/>
                <w:lang w:val="kk-KZ"/>
              </w:rPr>
              <w:t>4.1</w:t>
            </w:r>
          </w:p>
        </w:tc>
        <w:tc>
          <w:tcPr>
            <w:tcW w:w="5812" w:type="dxa"/>
          </w:tcPr>
          <w:p w:rsidR="001726D8" w:rsidRPr="007E536F" w:rsidRDefault="006B4C69" w:rsidP="000D4CB0">
            <w:pPr>
              <w:ind w:firstLine="459"/>
              <w:jc w:val="both"/>
              <w:rPr>
                <w:rFonts w:ascii="Times New Roman" w:hAnsi="Times New Roman" w:cs="Times New Roman"/>
                <w:lang w:val="kk-KZ"/>
              </w:rPr>
            </w:pPr>
            <w:r w:rsidRPr="006B2C46">
              <w:rPr>
                <w:rFonts w:ascii="Times New Roman" w:hAnsi="Times New Roman" w:cs="Times New Roman"/>
                <w:lang w:val="kk-KZ"/>
              </w:rPr>
              <w:t>Холдинг және оның еншілес ұйымдары мүдделі тараптар мүдделерінің теңгерімін сақтай отырып, ұзақ мерзімді кезеңде тұрақты дамуды қамтамасыз ету үшін экономикаға, экологияға және қоғамға өз ықпалының маңыздылығын сезінеді. Мүдделі тараптармен жауапты, ойластырылған және ұтымды өзара іс-қимыл жасау тәсілі Холдинг пен оның еншілес ұйымдарының тұрақты дамуына ықпал ететін болады.</w:t>
            </w:r>
          </w:p>
        </w:tc>
        <w:tc>
          <w:tcPr>
            <w:tcW w:w="1701" w:type="dxa"/>
          </w:tcPr>
          <w:p w:rsidR="001726D8" w:rsidRPr="006B2C46" w:rsidRDefault="006B4C69" w:rsidP="000D4CB0">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0D4CB0">
            <w:pPr>
              <w:ind w:firstLine="317"/>
              <w:jc w:val="both"/>
              <w:rPr>
                <w:rFonts w:ascii="Times New Roman" w:hAnsi="Times New Roman" w:cs="Times New Roman"/>
              </w:rPr>
            </w:pPr>
            <w:r w:rsidRPr="006B2C46">
              <w:rPr>
                <w:rFonts w:ascii="Times New Roman" w:hAnsi="Times New Roman" w:cs="Times New Roman"/>
                <w:lang w:val="kk-KZ"/>
              </w:rPr>
              <w:t>Холдингтің Корпоративтік басқару кодексін орындау шеңберінде Холдингтің Директорлар кеңесінің 2019 жылғы 22 шілдедегі шешімімен (№ 07/19 хаттама) Холдингтің корпоративтік басқаруды жетілдіру жөніндегі 2019-2020 жылдарға арналған іс-шаралар жоспары бекітілді, оған тұрақты даму қағидатын енгізу жөніндегі бөлім кіреді.</w:t>
            </w:r>
          </w:p>
          <w:p w:rsidR="001726D8" w:rsidRPr="006B2C46" w:rsidRDefault="006B4C69" w:rsidP="000D4CB0">
            <w:pPr>
              <w:ind w:firstLine="317"/>
              <w:jc w:val="both"/>
              <w:rPr>
                <w:rFonts w:ascii="Times New Roman" w:hAnsi="Times New Roman" w:cs="Times New Roman"/>
              </w:rPr>
            </w:pPr>
            <w:r w:rsidRPr="006B2C46">
              <w:rPr>
                <w:rFonts w:ascii="Times New Roman" w:hAnsi="Times New Roman" w:cs="Times New Roman"/>
                <w:lang w:val="kk-KZ"/>
              </w:rPr>
              <w:t xml:space="preserve">Осы қағидатты енгізу үшін Холдинг үш құрамдас бөлік (экономикалық, экологиялық, әлеуметтік) бойынша ішкі және сыртқы жағдайды талдау бойынша жұмыс жүргізді. </w:t>
            </w:r>
          </w:p>
          <w:p w:rsidR="00C868DB" w:rsidRPr="005A2FD7" w:rsidRDefault="006B4C69" w:rsidP="002022BD">
            <w:pPr>
              <w:ind w:firstLine="317"/>
              <w:jc w:val="both"/>
              <w:rPr>
                <w:rFonts w:ascii="Times New Roman" w:hAnsi="Times New Roman" w:cs="Times New Roman"/>
              </w:rPr>
            </w:pPr>
            <w:r w:rsidRPr="005A2FD7">
              <w:rPr>
                <w:rFonts w:ascii="Times New Roman" w:hAnsi="Times New Roman" w:cs="Times New Roman"/>
                <w:lang w:val="kk-KZ"/>
              </w:rPr>
              <w:t xml:space="preserve">Жүргізілген жұмыстың, сондай-ақ жетекші даму институттарының бенчмаркингінің нәтижелері бойынша Холдинг Басқармасының 28.11.2018 жылғы шешімімен (№ 52/18 хаттама) тұрақты даму саласындағы халықаралық стандарттарды ескере отырып әзірленген </w:t>
            </w:r>
            <w:r w:rsidRPr="005A2FD7">
              <w:rPr>
                <w:rFonts w:ascii="Times New Roman" w:hAnsi="Times New Roman" w:cs="Times New Roman"/>
                <w:lang w:val="kk-KZ"/>
              </w:rPr>
              <w:lastRenderedPageBreak/>
              <w:t>«Бәйтерек» ұлттық басқарушы холдингі» акционерлік қоғамының тұрақты даму саясаты бекітілді.</w:t>
            </w:r>
          </w:p>
          <w:p w:rsidR="001726D8" w:rsidRPr="007E536F" w:rsidRDefault="006B4C69" w:rsidP="002022BD">
            <w:pPr>
              <w:ind w:firstLine="317"/>
              <w:jc w:val="both"/>
              <w:rPr>
                <w:rFonts w:ascii="Times New Roman" w:hAnsi="Times New Roman" w:cs="Times New Roman"/>
                <w:lang w:val="kk-KZ"/>
              </w:rPr>
            </w:pPr>
            <w:r w:rsidRPr="005A2FD7">
              <w:rPr>
                <w:rFonts w:ascii="Times New Roman" w:hAnsi="Times New Roman" w:cs="Times New Roman"/>
                <w:lang w:val="kk-KZ"/>
              </w:rPr>
              <w:t>Холдингтің корпоративтік басқаруды жетілдіру жөніндегі іс-шаралар жоспарын орындау шеңберінде Холдинг 2019 жылы D+ тұрақты дамудың халықаралық рейтингін алды. Тұрақты даму рейтингін беру туралы есеп (ESG report) 2019 жылдың тамызында алынды.</w:t>
            </w:r>
          </w:p>
          <w:p w:rsidR="00C868DB" w:rsidRPr="007E536F" w:rsidRDefault="006B4C69" w:rsidP="002022BD">
            <w:pPr>
              <w:ind w:firstLine="317"/>
              <w:jc w:val="both"/>
              <w:rPr>
                <w:rFonts w:ascii="Times New Roman" w:hAnsi="Times New Roman" w:cs="Times New Roman"/>
                <w:lang w:val="kk-KZ"/>
              </w:rPr>
            </w:pPr>
            <w:r w:rsidRPr="005A2FD7">
              <w:rPr>
                <w:rFonts w:ascii="Times New Roman" w:hAnsi="Times New Roman" w:cs="Times New Roman"/>
                <w:lang w:val="kk-KZ"/>
              </w:rPr>
              <w:t>ESG рейтингі нәтижелері бойынша Холдинг Басқармасының 18.12.2019 жылғы шешімімен (№ 59/19 хаттама) тұрақты дамуды басқару тәжірибесін жетілдіру жөніндегі іс-шаралар тізбесін қамтитын 2020 жылға арналған Тұрақты даму жөніндегі іс-шаралар жоспары бекітілді, сондай-ақ Холдингтің ESG рейтингтегі ұстанымын арттыруға бағытталған.</w:t>
            </w:r>
          </w:p>
          <w:p w:rsidR="00C868DB" w:rsidRPr="007E536F" w:rsidRDefault="006B4C69" w:rsidP="002022BD">
            <w:pPr>
              <w:ind w:firstLine="317"/>
              <w:jc w:val="both"/>
              <w:rPr>
                <w:rFonts w:ascii="Times New Roman" w:hAnsi="Times New Roman" w:cs="Times New Roman"/>
                <w:lang w:val="kk-KZ"/>
              </w:rPr>
            </w:pPr>
            <w:r w:rsidRPr="005A2FD7">
              <w:rPr>
                <w:rFonts w:ascii="Times New Roman" w:hAnsi="Times New Roman" w:cs="Times New Roman"/>
                <w:lang w:val="kk-KZ"/>
              </w:rPr>
              <w:t>Экономикалық, экологиялық және әлеуметтік факторлар (ESG факторлар) Холдингтің қаржылық қолдау көрсетуі шеңберінде де ескеріледі. Жобаларды іріктеу кезінде ESG қағидатын сақтау қағидаты «Бәйтерек» ұлттық басқарушы холдингі» акционерлік қоғамының Инвестициялық саясатына енгізілген. Сондай-ақ, саясат шеңберінде әлеуетті жобаларды приоритизациялау құралы – Даму индексі енгізілді, ол елдің дамуына үлес қосуға және ықпал етуге қабілетті аса маңызды әлеуметтік-экономикалық жобаларды бөліп көрсетуге мүмкіндік береді.</w:t>
            </w:r>
          </w:p>
          <w:p w:rsidR="001726D8" w:rsidRPr="007E536F" w:rsidRDefault="006B4C69" w:rsidP="002022BD">
            <w:pPr>
              <w:ind w:firstLine="317"/>
              <w:jc w:val="both"/>
              <w:rPr>
                <w:rFonts w:ascii="Times New Roman" w:hAnsi="Times New Roman" w:cs="Times New Roman"/>
                <w:lang w:val="kk-KZ"/>
              </w:rPr>
            </w:pPr>
            <w:r w:rsidRPr="005A2FD7">
              <w:rPr>
                <w:rFonts w:ascii="Times New Roman" w:hAnsi="Times New Roman" w:cs="Times New Roman"/>
                <w:lang w:val="kk-KZ"/>
              </w:rPr>
              <w:t>Сондай-ақ, «Бәйтерек» ұлттық басқарушы холдингі» акционерлік қоғамының корпоративтік басқаруды жетілдіру жөніндегі іс-шаралар жоспарын орындау шеңберінде тұрақты даму қағидаттарын ескере отырып, сатып алу туралы шарттың үлгі нысаны өзектілендірілді.</w:t>
            </w:r>
          </w:p>
          <w:p w:rsidR="001726D8" w:rsidRPr="007E536F" w:rsidRDefault="006B4C69" w:rsidP="002022BD">
            <w:pPr>
              <w:ind w:firstLine="317"/>
              <w:jc w:val="both"/>
              <w:rPr>
                <w:rFonts w:ascii="Times New Roman" w:hAnsi="Times New Roman" w:cs="Times New Roman"/>
                <w:lang w:val="kk-KZ"/>
              </w:rPr>
            </w:pPr>
            <w:r w:rsidRPr="006B2C46">
              <w:rPr>
                <w:rFonts w:ascii="Times New Roman" w:hAnsi="Times New Roman" w:cs="Times New Roman"/>
                <w:lang w:val="kk-KZ"/>
              </w:rPr>
              <w:t>Әлеуметтік құрамдас бөлік шеңберінде Холдингтің Директорлар кеңесінің 17.10.2019 № 10/19 шешімімен Холдингтің Іскерлік этика кодексіне тиісті өзгерістер мен толықтырулар енгізілді.</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4.2</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Холдинг және оның еншілес ұйымдары қызметтің рентабельдігіне ұмтылады, тұрақты дамуды қамтамасыз етеді, мүдделі тараптардың мүдделерінің теңгерімін сақтайды. </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Холдинг және оның еншілес ұйымдары өз қызметін жүзеге асыру барысында мүдделі тараптарға әсер етеді немесе мүдделі тараптардың әсерін сезінеді. Тұрақты даму саласындағы қызмет үздік халықаралық стандарттарға сәйкес келеді.</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lastRenderedPageBreak/>
              <w:t>Мүдделі тараптар Холдинг пен оның еншілес ұйымдарының қызметіне, атап айтқанда рентабельдікке, тұрақты дамуға, беделге және имиджге қол жеткізуге, тәуекелдерді құруға немесе төмендетуге оң да, теріс те әсер ете алады. Холдинг және оның еншілес ұйымдары мүдделі тараптармен тиісті өзара іс-қимылға маңызды мән береді.</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C868DB" w:rsidRPr="005A2FD7" w:rsidRDefault="006B4C69" w:rsidP="00153412">
            <w:pPr>
              <w:ind w:firstLine="317"/>
              <w:jc w:val="both"/>
              <w:rPr>
                <w:rFonts w:ascii="Times New Roman" w:hAnsi="Times New Roman" w:cs="Times New Roman"/>
              </w:rPr>
            </w:pPr>
            <w:r w:rsidRPr="005A2FD7">
              <w:rPr>
                <w:rFonts w:ascii="Times New Roman" w:hAnsi="Times New Roman" w:cs="Times New Roman"/>
                <w:lang w:val="kk-KZ"/>
              </w:rPr>
              <w:t xml:space="preserve">Холдинг ашылатын ақпараттың ашықтық деңгейін арттыру бойынша жұмыс жүргізуде. </w:t>
            </w:r>
          </w:p>
          <w:p w:rsidR="00C868DB" w:rsidRPr="007E536F" w:rsidRDefault="006B4C69" w:rsidP="00C868DB">
            <w:pPr>
              <w:ind w:firstLine="317"/>
              <w:jc w:val="both"/>
              <w:rPr>
                <w:rFonts w:ascii="Times New Roman" w:hAnsi="Times New Roman" w:cs="Times New Roman"/>
                <w:lang w:val="kk-KZ"/>
              </w:rPr>
            </w:pPr>
            <w:r w:rsidRPr="005A2FD7">
              <w:rPr>
                <w:rFonts w:ascii="Times New Roman" w:hAnsi="Times New Roman" w:cs="Times New Roman"/>
                <w:lang w:val="kk-KZ"/>
              </w:rPr>
              <w:t xml:space="preserve">Халықаралық стандарттарға сәйкес болу, сондай-ақ мүдделі тараптар үшін ашылатын ақпараттың деңгейін арттыру мақсатында Холдингтің жылдық есебі тұрақты даму саласындағы есептілік жөніндегі халықаралық стандарт - GRI Standards ескеріле отырып әзірленеді. Ашылатын ақпараттың сапасын арттыруды жыл сайын сыртқы сарапшылар «Эксперт-Ра» рейтинг агенттігі (қазір – «QRA») өткізетін жылдық есептер конкурсының шеңберінде растайды. Соңғы конкурстың нәтижелері бойынша Холдингтің 2018 жылғы жылдық есебі жылдық </w:t>
            </w:r>
            <w:r w:rsidRPr="005A2FD7">
              <w:rPr>
                <w:rFonts w:ascii="Times New Roman" w:hAnsi="Times New Roman" w:cs="Times New Roman"/>
                <w:lang w:val="kk-KZ"/>
              </w:rPr>
              <w:lastRenderedPageBreak/>
              <w:t>есептердің жалпы рейтингінде 9-шы орынға көтерілді (салыстыру үшін 2017 жылы – 82 орын). Сондай-ақ Холдингтің жылдық есебі «Қаржы секторының үздік жылдық есебі» номинациясы бойынша 2-орынға ие болды.</w:t>
            </w:r>
          </w:p>
          <w:p w:rsidR="00C868DB" w:rsidRPr="007E536F" w:rsidRDefault="006B4C69" w:rsidP="00C868DB">
            <w:pPr>
              <w:ind w:firstLine="317"/>
              <w:jc w:val="both"/>
              <w:rPr>
                <w:rFonts w:ascii="Times New Roman" w:hAnsi="Times New Roman" w:cs="Times New Roman"/>
                <w:lang w:val="kk-KZ"/>
              </w:rPr>
            </w:pPr>
            <w:r w:rsidRPr="005A2FD7">
              <w:rPr>
                <w:rFonts w:ascii="Times New Roman" w:hAnsi="Times New Roman" w:cs="Times New Roman"/>
                <w:lang w:val="kk-KZ"/>
              </w:rPr>
              <w:t xml:space="preserve">Жыл сайын жылдық есепті дайындау процесі шеңберінде Холдинг негізгі мүдделі тараптар үшін сауалнамалар әзірлейді, олар мүдделі тараптарды толғандыратын негізгі мәселелерді (елеулі деп аталатын) анықтау мақсатында жіберіледі және кейіннен Холдингтің жылдық есебінде ашылады. </w:t>
            </w:r>
          </w:p>
          <w:p w:rsidR="00C868DB" w:rsidRPr="007E536F" w:rsidRDefault="006B4C69" w:rsidP="00C868DB">
            <w:pPr>
              <w:ind w:firstLine="317"/>
              <w:jc w:val="both"/>
              <w:rPr>
                <w:rFonts w:ascii="Times New Roman" w:hAnsi="Times New Roman" w:cs="Times New Roman"/>
                <w:lang w:val="kk-KZ"/>
              </w:rPr>
            </w:pPr>
            <w:r w:rsidRPr="005A2FD7">
              <w:rPr>
                <w:rFonts w:ascii="Times New Roman" w:hAnsi="Times New Roman" w:cs="Times New Roman"/>
                <w:lang w:val="kk-KZ"/>
              </w:rPr>
              <w:t>Холдингтің еншілес ұйымдарының жылдық есептерін дайындау сапасын арттыру және Холдингтің оның еншілес ұйымдары үшін ақпаратты ашу бойынша тәсілдердің біркелкілігін арттыру мақсатында GRI Standards негізінде тұрақты даму саласындағы ақпаратты ашу бойынша ең төменгі талаптар (ұсынымдар) әзірленді. Сондай-ақ Холдингтің тапсырмасы бойынша еншілес ұйымдар жылдық есептер конкурсына қатысады.</w:t>
            </w:r>
          </w:p>
          <w:p w:rsidR="001726D8" w:rsidRPr="007E536F" w:rsidRDefault="006B4C69" w:rsidP="00153412">
            <w:pPr>
              <w:ind w:firstLine="317"/>
              <w:jc w:val="both"/>
              <w:rPr>
                <w:rFonts w:ascii="Times New Roman" w:hAnsi="Times New Roman" w:cs="Times New Roman"/>
                <w:lang w:val="kk-KZ"/>
              </w:rPr>
            </w:pPr>
            <w:r w:rsidRPr="005A2FD7">
              <w:rPr>
                <w:rFonts w:ascii="Times New Roman" w:hAnsi="Times New Roman" w:cs="Times New Roman"/>
                <w:lang w:val="kk-KZ"/>
              </w:rPr>
              <w:t>Холдингтің корпоративтік сайтында «Тұрақты даму» бөлімі орналасқан, онда Холдингтің тұрақты дамуға деген көзқарасы, мүдделі тараптармен өзара іс-қимылы, БҰҰ-ның тұрақты даму мақсаттарына бейімділігі және тұрақты даму саласындағы қызметтің негізгі бағыттары қамтылған.</w:t>
            </w:r>
          </w:p>
          <w:p w:rsidR="001726D8" w:rsidRPr="007E536F" w:rsidRDefault="006B4C69" w:rsidP="00153412">
            <w:pPr>
              <w:ind w:firstLine="317"/>
              <w:jc w:val="both"/>
              <w:rPr>
                <w:rFonts w:ascii="Times New Roman" w:hAnsi="Times New Roman" w:cs="Times New Roman"/>
                <w:lang w:val="kk-KZ"/>
              </w:rPr>
            </w:pPr>
            <w:r w:rsidRPr="005A2FD7">
              <w:rPr>
                <w:rFonts w:ascii="Times New Roman" w:hAnsi="Times New Roman" w:cs="Times New Roman"/>
                <w:lang w:val="kk-KZ"/>
              </w:rPr>
              <w:t xml:space="preserve">Холдингтің корпоративтік басқаруды жетілдіру жөніндегі іс-шаралар жоспарын орындау шеңберінде Холдинг 2019 жылы D+ тұрақты дамудың халықаралық рейтингін алды. Тұрақты даму рейтингін беру туралы есеп (ESG report) 2019 жылдың тамызында алынды. </w:t>
            </w:r>
          </w:p>
          <w:p w:rsidR="00C868DB" w:rsidRPr="007E536F" w:rsidRDefault="006B4C69" w:rsidP="005F2085">
            <w:pPr>
              <w:ind w:firstLine="317"/>
              <w:jc w:val="both"/>
              <w:rPr>
                <w:rFonts w:ascii="Times New Roman" w:hAnsi="Times New Roman" w:cs="Times New Roman"/>
                <w:lang w:val="kk-KZ"/>
              </w:rPr>
            </w:pPr>
            <w:r w:rsidRPr="005A2FD7">
              <w:rPr>
                <w:rFonts w:ascii="Times New Roman" w:hAnsi="Times New Roman" w:cs="Times New Roman"/>
                <w:lang w:val="kk-KZ"/>
              </w:rPr>
              <w:t>ESG рейтингі нәтижелері бойынша Холдинг Басқармасының 18.12.2019 жылғы шешімімен (№ 59/19 хаттама) тұрақты дамуды басқару тәжірибесін жетілдіру жөніндегі іс-шаралар тізбесін қамтитын 2020 жылға арналған Тұрақты даму жөніндегі іс-шаралар жоспары бекітілді, сондай-ақ Холдингтің ESG рейтингтегі ұстанымын арттыруға бағытталған.</w:t>
            </w:r>
          </w:p>
          <w:p w:rsidR="001726D8" w:rsidRPr="007E536F" w:rsidRDefault="006B4C69" w:rsidP="005F2085">
            <w:pPr>
              <w:ind w:firstLine="317"/>
              <w:jc w:val="both"/>
              <w:rPr>
                <w:rFonts w:ascii="Times New Roman" w:hAnsi="Times New Roman" w:cs="Times New Roman"/>
                <w:lang w:val="kk-KZ"/>
              </w:rPr>
            </w:pPr>
            <w:r w:rsidRPr="005A2FD7">
              <w:rPr>
                <w:rFonts w:ascii="Times New Roman" w:hAnsi="Times New Roman" w:cs="Times New Roman"/>
                <w:lang w:val="kk-KZ"/>
              </w:rPr>
              <w:t>Холдингтің 2014-2023 жылдарға арналған өзекті Стратегиясы Холдингтің еншілес ұйымдарының даму стратегиялары мен даму жоспарларына енгізілген активтердің рентабельділігін қоса алғанда, қызметтің бірқатар стратегиялық негізгі көрсеткіштерін қамтиды.</w:t>
            </w:r>
          </w:p>
          <w:p w:rsidR="001726D8" w:rsidRPr="007E536F" w:rsidRDefault="006B4C69" w:rsidP="005F2085">
            <w:pPr>
              <w:ind w:firstLine="317"/>
              <w:jc w:val="both"/>
              <w:rPr>
                <w:rFonts w:ascii="Times New Roman" w:hAnsi="Times New Roman" w:cs="Times New Roman"/>
                <w:lang w:val="kk-KZ"/>
              </w:rPr>
            </w:pPr>
            <w:r w:rsidRPr="005A2FD7">
              <w:rPr>
                <w:rFonts w:ascii="Times New Roman" w:hAnsi="Times New Roman" w:cs="Times New Roman"/>
                <w:lang w:val="kk-KZ"/>
              </w:rPr>
              <w:t xml:space="preserve">2018 жылдан бастап Холдингтің топ-менеджментін уәждемелеу жүйесіне тұрақты даму жөніндегі іс-шаралар енгізілді. Холдингтің және </w:t>
            </w:r>
            <w:r w:rsidRPr="005A2FD7">
              <w:rPr>
                <w:rFonts w:ascii="Times New Roman" w:hAnsi="Times New Roman" w:cs="Times New Roman"/>
                <w:lang w:val="kk-KZ"/>
              </w:rPr>
              <w:lastRenderedPageBreak/>
              <w:t>оның еншілес ұйымдарының лауазымды тұлғалары қызметті жүргізу кезінде тұрақты даму қағидаттарына бейілділігін сақтайды және барлық қызметкерлердің тартылуына ықпал етеді.</w:t>
            </w:r>
          </w:p>
          <w:p w:rsidR="001726D8" w:rsidRPr="007E536F" w:rsidRDefault="006B4C69" w:rsidP="007B3EE6">
            <w:pPr>
              <w:ind w:firstLine="317"/>
              <w:jc w:val="both"/>
              <w:rPr>
                <w:rFonts w:ascii="Times New Roman" w:hAnsi="Times New Roman" w:cs="Times New Roman"/>
                <w:lang w:val="kk-KZ"/>
              </w:rPr>
            </w:pPr>
            <w:r w:rsidRPr="005A2FD7">
              <w:rPr>
                <w:rFonts w:ascii="Times New Roman" w:hAnsi="Times New Roman" w:cs="Times New Roman"/>
                <w:lang w:val="kk-KZ"/>
              </w:rPr>
              <w:t xml:space="preserve">Холдинг Басқармасының 12.07.2017 жылғы шешімімен (№ 29/17 хаттама) Холдингтің стейкхолдерлер картасы бекітілді. Стейкхолдерлер картасы мүдделі тараптардың тізбесін, олардың мүдделі тараптармен өзара іс-қимыл стратегиясына әсер ету дәрежесін айқындайды. Стейкхолдерлерді анықтау және олармен жұмыс істеу бизнестің іскерлік беделін арттыруға, компанияны капиталдандыруға, барлық мүдделі тұлғалармен тиімді және теңгерімді қарым-қатынас орнатуға мүмкіндік беретін құралдардың бірі болып табылады. </w:t>
            </w:r>
          </w:p>
          <w:p w:rsidR="001726D8" w:rsidRPr="007E536F" w:rsidRDefault="006B4C69" w:rsidP="00295338">
            <w:pPr>
              <w:ind w:firstLine="317"/>
              <w:jc w:val="both"/>
              <w:rPr>
                <w:rFonts w:ascii="Times New Roman" w:hAnsi="Times New Roman" w:cs="Times New Roman"/>
                <w:lang w:val="kk-KZ"/>
              </w:rPr>
            </w:pPr>
            <w:r w:rsidRPr="005A2FD7">
              <w:rPr>
                <w:rFonts w:ascii="Times New Roman" w:hAnsi="Times New Roman" w:cs="Times New Roman"/>
                <w:lang w:val="kk-KZ"/>
              </w:rPr>
              <w:t>Холдингте жыл сайын «Бәйтерек» ҰБХ» АҚ қызметіне нысаналы топтардың сенім деңгейін одан әрі арттыру жөніндегі іс-шаралар жоспары бекітіледі және іске асырылады, оның ішінде Жалғыз акционермен, еншілес ұйымдармен, ірі компаниялармен, шағын және орта бизнес саласындағы кәсіпорындармен өзара іс-қимыл жөніндегі шараларды қамтиды.</w:t>
            </w:r>
          </w:p>
          <w:p w:rsidR="00742079" w:rsidRPr="007E536F" w:rsidRDefault="006B4C69" w:rsidP="00C84F65">
            <w:pPr>
              <w:ind w:firstLine="317"/>
              <w:jc w:val="both"/>
              <w:rPr>
                <w:rFonts w:ascii="Times New Roman" w:hAnsi="Times New Roman" w:cs="Times New Roman"/>
                <w:lang w:val="kk-KZ"/>
              </w:rPr>
            </w:pPr>
            <w:r w:rsidRPr="005A2FD7">
              <w:rPr>
                <w:rFonts w:ascii="Times New Roman" w:hAnsi="Times New Roman" w:cs="Times New Roman"/>
                <w:lang w:val="kk-KZ"/>
              </w:rPr>
              <w:t>Еншілес ұйымдардың тұрақты даму туралы хабардар болуын арттыру, сондай-ақ оның олардың қызметіне қалай ықпалдасатынын түсіну мақсатында Холдинг еншілес ұйымдармен тұрақты түрде дөңгелек үстелдер өткізеді. Мәселен, 2019 жылғы желтоқсанда Холдинг еншілес ұйымдар үшін оқыту жүргізді, оның шеңберінде мынадай тақырыптар қамтылды: тұрақты даму түсінігі, жүйенің негізгі элементтері (жауапкершілік аймақтары, реттеуші құжаттар және т.б.), тұрақты даму қағидаттарын қызметке ықпалдастыру, қызмет мониторингі және есептілік. Сондай-ақ Холдинг еншілес ұйымдардың назарына осы бағыт бойынша атқарылған жұмыс туралы ақпаратты және 2020 жылға арналған жоспарларды жеткізді.</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4.3</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 және оның еншілес ұйымдары мүдделі тараптарды айқындау және олармен өзара іс-қимыл жасау кезінде мүдделі тараптармен айқындау мен өзара іс-қимылдың халықаралық стандарттарын пайдаланады.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5A2FD7" w:rsidRDefault="006B4C69" w:rsidP="005F2085">
            <w:pPr>
              <w:ind w:firstLine="317"/>
              <w:jc w:val="both"/>
              <w:rPr>
                <w:rFonts w:ascii="Times New Roman" w:hAnsi="Times New Roman" w:cs="Times New Roman"/>
              </w:rPr>
            </w:pPr>
            <w:r w:rsidRPr="005A2FD7">
              <w:rPr>
                <w:rFonts w:ascii="Times New Roman" w:hAnsi="Times New Roman" w:cs="Times New Roman"/>
                <w:lang w:val="kk-KZ"/>
              </w:rPr>
              <w:t>Холдинг Басқармасының 12.07.2017 жылғы шешімімен (№ 29/17 хаттама) Холдингтің өзектендірілген Стейкхолдерлер картасы бекітілді.</w:t>
            </w:r>
          </w:p>
          <w:p w:rsidR="001726D8" w:rsidRPr="005A2FD7" w:rsidRDefault="006B4C69" w:rsidP="005F2085">
            <w:pPr>
              <w:ind w:firstLine="317"/>
              <w:jc w:val="both"/>
              <w:rPr>
                <w:rFonts w:ascii="Times New Roman" w:hAnsi="Times New Roman" w:cs="Times New Roman"/>
              </w:rPr>
            </w:pPr>
            <w:r w:rsidRPr="005A2FD7">
              <w:rPr>
                <w:rFonts w:ascii="Times New Roman" w:hAnsi="Times New Roman" w:cs="Times New Roman"/>
                <w:lang w:val="kk-KZ"/>
              </w:rPr>
              <w:t xml:space="preserve">Холдингтің өкілеттілік/жауапкершілік саласындағы негізгі мүдделі тараптарына Жалғыз акционер, Директорлар кеңесі (басқару органы), Басқарма (менеджмент), персонал жатқызылған; тікелей ықпал ету саласында – мемлекеттік органдар, еншілес ұйымдар, инвесторлар, қаржы институттары, жеткізушілер, әріптестер, клиенттер, аудиторлар, консалтингтік ұйымдар; жанама ықпал ету саласында – халық, қоғамдық ұйымдар, бұқаралық ақпарат құралдары, бәсекелестер. </w:t>
            </w:r>
          </w:p>
          <w:p w:rsidR="00634D45" w:rsidRPr="007E536F" w:rsidRDefault="006B4C69" w:rsidP="00634D45">
            <w:pPr>
              <w:ind w:firstLine="317"/>
              <w:jc w:val="both"/>
              <w:rPr>
                <w:rFonts w:ascii="Times New Roman" w:hAnsi="Times New Roman" w:cs="Times New Roman"/>
                <w:lang w:val="kk-KZ"/>
              </w:rPr>
            </w:pPr>
            <w:r w:rsidRPr="005A2FD7">
              <w:rPr>
                <w:rFonts w:ascii="Times New Roman" w:hAnsi="Times New Roman" w:cs="Times New Roman"/>
                <w:lang w:val="kk-KZ"/>
              </w:rPr>
              <w:lastRenderedPageBreak/>
              <w:t>«Бәйтерек» ұлттық басқарушы холдингі» акционерлік қоғамының тұрақты даму саясаты, оның ішінде AA1000SES мүдделі тараптармен өзара іс-қимылдың халықаралық стандартына негізделген мүдделі тараптармен өзара іс-қимыл жөніндегі қағидаттарды регламенттейді (атап айтқанда, бұл елеулі, толық және ден қою қағидаттары).  Сондай-ақ Саясат БҰҰ-ның адам құқықтарын қорғау, еңбек қатынастары, қоршаған ортаны қорғау және сыбайлас жемқорлыққа қарсы күрес саласындағы Жаһандық шартының қағидаттарына Холдингтің бейілділігін қамтиды, оларды Холдинг мүдделі тараптармен өзара іс-қимыл шеңберінде де ескереді.</w:t>
            </w:r>
          </w:p>
          <w:p w:rsidR="00634D45" w:rsidRPr="007E536F" w:rsidRDefault="006B4C69" w:rsidP="00634D45">
            <w:pPr>
              <w:ind w:firstLine="317"/>
              <w:jc w:val="both"/>
              <w:rPr>
                <w:rFonts w:ascii="Times New Roman" w:hAnsi="Times New Roman" w:cs="Times New Roman"/>
                <w:lang w:val="kk-KZ"/>
              </w:rPr>
            </w:pPr>
            <w:r w:rsidRPr="005A2FD7">
              <w:rPr>
                <w:rFonts w:ascii="Times New Roman" w:hAnsi="Times New Roman" w:cs="Times New Roman"/>
                <w:lang w:val="kk-KZ"/>
              </w:rPr>
              <w:t>Халықаралық стандарттарға сәйкес болу, сондай-ақ мүдделі тараптар үшін ашылатын ақпараттың деңгейін арттыру мақсатында Холдингтің жылдық есебі тұрақты даму саласындағы есептілік жөніндегі халықаралық стандарт - GRI Standards ескеріле отырып әзірленеді. Ашылатын ақпараттың сапасын арттыруды жыл сайын сыртқы сарапшылар «Эксперт-Ра» рейтинг агенттігі (қазір – «QRA») өткізетін жылдық есептер конкурсының шеңберінде растайды. Соңғы конкурстың нәтижелері бойынша Холдингтің 2018 жылғы жылдық есебі жылдық есептердің жалпы рейтингінде 9-шы орынға көтерілді (салыстыру үшін 2017 жылы – 82 орын). Сондай-ақ Холдингтің жылдық есебі «Қаржы секторының үздік жылдық есебі» номинациясы бойынша 2-орынға ие болды.</w:t>
            </w:r>
          </w:p>
          <w:p w:rsidR="00634D45" w:rsidRPr="007E536F" w:rsidRDefault="006B4C69" w:rsidP="00634D45">
            <w:pPr>
              <w:ind w:firstLine="317"/>
              <w:jc w:val="both"/>
              <w:rPr>
                <w:rFonts w:ascii="Times New Roman" w:hAnsi="Times New Roman" w:cs="Times New Roman"/>
                <w:lang w:val="kk-KZ"/>
              </w:rPr>
            </w:pPr>
            <w:r w:rsidRPr="005A2FD7">
              <w:rPr>
                <w:rFonts w:ascii="Times New Roman" w:hAnsi="Times New Roman" w:cs="Times New Roman"/>
                <w:lang w:val="kk-KZ"/>
              </w:rPr>
              <w:t>Жыл сайын жылдық есепті дайындау процесі шеңберінде Холдинг негізгі мүдделі тараптар үшін сауалнамалар әзірлейді, олар мүдделі тараптарды толғандыратын негізгі мәселелерді (елеулі деп аталатын) анықтау мақсатында жіберіледі және кейіннен Холдингтің жылдық есебінде ашылады.</w:t>
            </w:r>
          </w:p>
          <w:p w:rsidR="00634D45" w:rsidRPr="007E536F" w:rsidRDefault="006B4C69" w:rsidP="00B00220">
            <w:pPr>
              <w:ind w:firstLine="317"/>
              <w:jc w:val="both"/>
              <w:rPr>
                <w:rFonts w:ascii="Times New Roman" w:hAnsi="Times New Roman" w:cs="Times New Roman"/>
                <w:lang w:val="kk-KZ"/>
              </w:rPr>
            </w:pPr>
            <w:r w:rsidRPr="005A2FD7">
              <w:rPr>
                <w:rFonts w:ascii="Times New Roman" w:hAnsi="Times New Roman" w:cs="Times New Roman"/>
                <w:lang w:val="kk-KZ"/>
              </w:rPr>
              <w:t>Холдингтің еншілес ұйымдарының жылдық есептерін дайындау сапасын арттыру және Холдингтің оның еншілес ұйымдары үшін ақпаратты ашу бойынша тәсілдердің біркелкілігін арттыру мақсатында GRI Standards негізінде тұрақты даму саласындағы ақпаратты ашу бойынша ең төменгі талаптар (ұсынымдар) әзірленді. Сондай-ақ Холдингтің тапсырмасы бойынша еншілес ұйымдар жылдық есептер конкурсына қатысады.</w:t>
            </w:r>
          </w:p>
          <w:p w:rsidR="005A2FD7" w:rsidRPr="007E536F" w:rsidRDefault="006B4C69" w:rsidP="005878AA">
            <w:pPr>
              <w:ind w:firstLine="317"/>
              <w:jc w:val="both"/>
              <w:rPr>
                <w:rFonts w:ascii="Times New Roman" w:hAnsi="Times New Roman" w:cs="Times New Roman"/>
                <w:lang w:val="kk-KZ"/>
              </w:rPr>
            </w:pPr>
            <w:r w:rsidRPr="005A2FD7">
              <w:rPr>
                <w:rFonts w:ascii="Times New Roman" w:hAnsi="Times New Roman" w:cs="Times New Roman"/>
                <w:lang w:val="kk-KZ"/>
              </w:rPr>
              <w:t xml:space="preserve">Холдингтің корпоративтік сайтында «Тұрақты даму» бөлімі орналасқан, онда Холдингтің тұрақты дамуға деген көзқарасы, мүдделі тараптармен өзара іс-қимылы, БҰҰ-ның тұрақты даму мақсаттарына </w:t>
            </w:r>
            <w:r w:rsidRPr="005A2FD7">
              <w:rPr>
                <w:rFonts w:ascii="Times New Roman" w:hAnsi="Times New Roman" w:cs="Times New Roman"/>
                <w:lang w:val="kk-KZ"/>
              </w:rPr>
              <w:lastRenderedPageBreak/>
              <w:t>бейімділігі және тұрақты даму саласындағы қызметтің негізгі бағыттары қамтылған.</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4.4</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 және оның еншілес ұйымдары тәуекелдерді ескере отырып және тәуелділікті (тікелей немесе жанама), міндеттемелерді, жағдайды (жоғары тәуекел аймақтарына ерекше назар аудара отырып), әсер етуді және әртүрлі перспективаларды ескере отырып саралай отырып, мүдделі тараптардың картасын жасайды.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 Басқармасының 12.07.2017 жылғы шешімімен (№ 29/17 хаттама) Холдингтің өзектендірілген Стейкхолдерлер картасы бекітілді. Стейкхолдерлер картасы мүдделі тараптардың тізбесін, олардың мүдделі тараптармен өзара іс-қимыл стратегиясына әсер ету дәрежесін айқындайды. Мүдделі тараптармен өзара іс-қимылдың негізгі нысандары бірлескен бағдарламалар мен жобалар, ынтымақтастық туралы меморандумдар, бірлескен жұмыс топтары, қызмет туралы есеп беру, кездесулер, кеңестер, жарияланымдар, сұхбат болып табылады. </w:t>
            </w:r>
          </w:p>
          <w:p w:rsidR="001726D8" w:rsidRPr="007E536F" w:rsidRDefault="006B4C69" w:rsidP="0015165A">
            <w:pPr>
              <w:ind w:firstLine="317"/>
              <w:jc w:val="both"/>
              <w:rPr>
                <w:rFonts w:ascii="Times New Roman" w:hAnsi="Times New Roman" w:cs="Times New Roman"/>
                <w:lang w:val="kk-KZ"/>
              </w:rPr>
            </w:pPr>
            <w:r w:rsidRPr="006B2C46">
              <w:rPr>
                <w:rFonts w:ascii="Times New Roman" w:hAnsi="Times New Roman" w:cs="Times New Roman"/>
                <w:lang w:val="kk-KZ"/>
              </w:rPr>
              <w:t>Стейкхолдерлермен өзара іс-қимылдың негізгі салалары стратегиялық жоспарлау, қаржылық қызмет, жобаларды басқару, тауарларды, жұмыстарды және қызметтерді жеткізу, заң шығару, операциялық қызмет, бұқаралық ақпарат құралдарымен өзара іс-қимыл болып табылады.</w:t>
            </w:r>
          </w:p>
          <w:p w:rsidR="005B456C" w:rsidRPr="007E536F" w:rsidRDefault="006B4C69" w:rsidP="0015165A">
            <w:pPr>
              <w:ind w:firstLine="317"/>
              <w:jc w:val="both"/>
              <w:rPr>
                <w:rFonts w:ascii="Times New Roman" w:hAnsi="Times New Roman" w:cs="Times New Roman"/>
                <w:lang w:val="kk-KZ"/>
              </w:rPr>
            </w:pPr>
            <w:r w:rsidRPr="005A2FD7">
              <w:rPr>
                <w:rFonts w:ascii="Times New Roman" w:hAnsi="Times New Roman" w:cs="Times New Roman"/>
                <w:lang w:val="kk-KZ"/>
              </w:rPr>
              <w:t>Жыл сайын жылдық есепті дайындау процесі шеңберінде Холдинг негізгі мүдделі тараптар үшін сауалнамалар әзірлейді, олар мүдделі тараптарды толғандыратын негізгі мәселелерді (елеулі деп аталатын) анықтау мақсатында жіберіледі және кейіннен Холдингтің жылдық есебінде ашылады.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4.5</w:t>
            </w:r>
          </w:p>
        </w:tc>
        <w:tc>
          <w:tcPr>
            <w:tcW w:w="5812" w:type="dxa"/>
          </w:tcPr>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Холдинг және оның еншілес ұйымдары ұзақ мерзімді кезеңде тұрақты даму үшін өзінің экономикалық, экологиялық және әлеуметтік мақсаттарының келісімділігін қамтамасыз етеді. Холдингте және еншілес ұйымдарда тұрақты даму үш құрамдас бөліктен тұрады: экономикалық, экологиялық және әлеуметтік.</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Экономикалық құрамдауыш Холдинг пен оның еншілес ұйымдарының қызметін олардың қызметінің рентабельдігіне, акционерлер мен инвесторлардың мүдделерін қамтамасыз етуге, процестердің тиімділігін арттыруға, жетілдірілген технологияларды құру мен дамытудағы инвестициялардың өсуіне, еңбек өнімділігін арттыруға бағыттайды.</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 xml:space="preserve">Экологиялық құрамдас бөлік биологиялық және физикалық табиғи жүйелерге әсер етуді барынша азайтуға, шектеулі ресурстарды оңтайлы пайдалануға, экологиялық, </w:t>
            </w:r>
            <w:r w:rsidRPr="006B2C46">
              <w:rPr>
                <w:rFonts w:ascii="Times New Roman" w:hAnsi="Times New Roman" w:cs="Times New Roman"/>
                <w:lang w:val="kk-KZ"/>
              </w:rPr>
              <w:lastRenderedPageBreak/>
              <w:t>энергия және материал сақтау технологияларын қолдануға ықпал етеді.</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 xml:space="preserve">Әлеуметтік құрамдас бөлік әлеуметтік жауапкершілік қағидаттарына бағытталған, оларға өзгелердің қатарында еңбек қауіпсіздігін қамтамасыз ету және қызметкерлердің денсаулығын сақтау, әділ сыйақы және қызметкерлердің құқықтарын сақтау, персоналдың жеке дамуы, қызметкерлер үшін әлеуметтік бағдарламаларды іске асыру, жаңа жұмыс орындарын құру, демеушілік және қайырымдылық, экологиялық және білім беру акцияларын өткізу кіреді. </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Холдинг қызметкерлерді іріктеуді Холдингтің ішкі құжаттарына сәйкес ашық конкурстық рәсімдер негізінде жүзеге асырады.</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Холдинг және оның еншілес ұйымдары осы үш аспектілер бойынша өз қызметі мен тәуекелдеріне талдау жүргізеді, сондай-ақ өз қызметі нәтижелерінің мүдделі тараптарға теріс әсерін болдырмауға немесе төмендетуге ұмтылады.</w:t>
            </w:r>
          </w:p>
        </w:tc>
        <w:tc>
          <w:tcPr>
            <w:tcW w:w="1701" w:type="dxa"/>
          </w:tcPr>
          <w:p w:rsidR="001726D8" w:rsidRPr="005A2FD7" w:rsidRDefault="006B4C69" w:rsidP="005F2085">
            <w:pPr>
              <w:jc w:val="center"/>
              <w:rPr>
                <w:rFonts w:ascii="Times New Roman" w:hAnsi="Times New Roman" w:cs="Times New Roman"/>
                <w:color w:val="000000" w:themeColor="text1"/>
              </w:rPr>
            </w:pPr>
            <w:r w:rsidRPr="005A2FD7">
              <w:rPr>
                <w:rFonts w:ascii="Times New Roman" w:hAnsi="Times New Roman" w:cs="Times New Roman"/>
                <w:color w:val="000000" w:themeColor="text1"/>
                <w:lang w:val="kk-KZ"/>
              </w:rPr>
              <w:lastRenderedPageBreak/>
              <w:t>Ішінара</w:t>
            </w:r>
          </w:p>
          <w:p w:rsidR="001726D8" w:rsidRPr="006B2C46" w:rsidRDefault="006B4C69" w:rsidP="005F2085">
            <w:pPr>
              <w:jc w:val="center"/>
              <w:rPr>
                <w:rFonts w:ascii="Times New Roman" w:hAnsi="Times New Roman" w:cs="Times New Roman"/>
              </w:rPr>
            </w:pPr>
            <w:r w:rsidRPr="005A2FD7">
              <w:rPr>
                <w:rFonts w:ascii="Times New Roman" w:hAnsi="Times New Roman" w:cs="Times New Roman"/>
                <w:color w:val="000000" w:themeColor="text1"/>
                <w:lang w:val="kk-KZ"/>
              </w:rPr>
              <w:t>сақталады</w:t>
            </w:r>
          </w:p>
        </w:tc>
        <w:tc>
          <w:tcPr>
            <w:tcW w:w="7088" w:type="dxa"/>
          </w:tcPr>
          <w:p w:rsidR="00AE2D85" w:rsidRDefault="006B4C69" w:rsidP="00202DFD">
            <w:pPr>
              <w:pStyle w:val="ad"/>
              <w:ind w:firstLine="459"/>
              <w:jc w:val="both"/>
              <w:rPr>
                <w:rFonts w:ascii="Times New Roman" w:hAnsi="Times New Roman" w:cs="Times New Roman"/>
              </w:rPr>
            </w:pPr>
            <w:r w:rsidRPr="00AE2D85">
              <w:rPr>
                <w:rFonts w:ascii="Times New Roman" w:hAnsi="Times New Roman" w:cs="Times New Roman"/>
                <w:lang w:val="kk-KZ"/>
              </w:rPr>
              <w:t xml:space="preserve">«Бәйтерек» ұлттық басқарушы холдингі» акционерлік қоғамының тұрақты даму саясаты Холдинг Басқармасының 28.11.2018 жылғы шешімімен (№ 52/18 хаттама) бекітілді. </w:t>
            </w:r>
          </w:p>
          <w:p w:rsidR="00AE2D85" w:rsidRPr="005A2FD7" w:rsidRDefault="006B4C69" w:rsidP="00AE2D85">
            <w:pPr>
              <w:ind w:firstLine="317"/>
              <w:jc w:val="both"/>
              <w:rPr>
                <w:rFonts w:ascii="Times New Roman" w:hAnsi="Times New Roman" w:cs="Times New Roman"/>
                <w:color w:val="000000" w:themeColor="text1"/>
              </w:rPr>
            </w:pPr>
            <w:r w:rsidRPr="005A2FD7">
              <w:rPr>
                <w:rFonts w:ascii="Times New Roman" w:hAnsi="Times New Roman" w:cs="Times New Roman"/>
                <w:color w:val="000000" w:themeColor="text1"/>
                <w:lang w:val="kk-KZ"/>
              </w:rPr>
              <w:t>Сонымен қатар, Корпоративтік хатшының міндетін атқарушыға жүктелген функциялардың, оның ішінде корпоративтік басқару практикасын жетілдіруге байланысты ұсыныстарды енгізу жөніндегі функциялардың тиімді іске асырылуын қамтамасыз ететін Холдингтің Корпоративтік хатшысы қызметі Кодекстің 7-тарауының 96-тармағына сәйкес тұрақты дамудың енгізілуіне стратегиялық басшылықты және бақылауды Холдингтің Директорлар кеңесі жүзеге асыратындығына байланысты «Бәйтерек» ұлттық басқарушы холдингі» акционерлік қоғамының тұрақты даму саясатын бекіту қажеттігі туралы ұсынымдар берілді.</w:t>
            </w:r>
          </w:p>
          <w:p w:rsidR="001726D8" w:rsidRPr="006B2C46" w:rsidRDefault="006B4C69" w:rsidP="00202DFD">
            <w:pPr>
              <w:pStyle w:val="ad"/>
              <w:ind w:firstLine="459"/>
              <w:jc w:val="both"/>
              <w:rPr>
                <w:rFonts w:ascii="Times New Roman" w:hAnsi="Times New Roman" w:cs="Times New Roman"/>
              </w:rPr>
            </w:pPr>
            <w:r>
              <w:rPr>
                <w:rFonts w:ascii="Times New Roman" w:hAnsi="Times New Roman" w:cs="Times New Roman"/>
                <w:lang w:val="kk-KZ"/>
              </w:rPr>
              <w:t xml:space="preserve">«Бәйтерек» ұлттық басқарушы холдингі» акционерлік қоғамының тұрақты даму саясатында тұрақты даму – бұл мүдделі тараптармен өзара қарым-қатынасты басқару; ұлттық экономикаға, әлеуметтік салаға және экологияға әсер етуді бағалау және басқару бөлігінде Холдинг өз </w:t>
            </w:r>
            <w:r>
              <w:rPr>
                <w:rFonts w:ascii="Times New Roman" w:hAnsi="Times New Roman" w:cs="Times New Roman"/>
                <w:lang w:val="kk-KZ"/>
              </w:rPr>
              <w:lastRenderedPageBreak/>
              <w:t>қызметін жүзеге асыру кезінде басшылыққа алатын қағидаттар мен міндеттемелердің жиынтығы.</w:t>
            </w:r>
          </w:p>
          <w:p w:rsidR="001726D8" w:rsidRPr="006B2C46" w:rsidRDefault="006B4C69" w:rsidP="00202DFD">
            <w:pPr>
              <w:pStyle w:val="ad"/>
              <w:ind w:firstLine="459"/>
              <w:jc w:val="both"/>
              <w:rPr>
                <w:rFonts w:ascii="Times New Roman" w:hAnsi="Times New Roman" w:cs="Times New Roman"/>
              </w:rPr>
            </w:pPr>
            <w:r w:rsidRPr="006B2C46">
              <w:rPr>
                <w:rFonts w:ascii="Times New Roman" w:hAnsi="Times New Roman" w:cs="Times New Roman"/>
                <w:lang w:val="kk-KZ"/>
              </w:rPr>
              <w:t>Кодекске сәйкес, тұрақты даму қағидаты шеңберінде, сондай-ақ «Бәйтерек» ұлттық басқарушы холдингі» акционерлік қоғамының тұрақты даму саясатына сәйкес экономикалық, экологиялық және әлеуметтік мақсаттардың келісілуі көзделеді, бұл тәсіл адами ресурстар мен тәуекелдерді басқаруды, жоспарлауды, менеджментті, инвестицияларды, есептілікті, операциялық қызметті және басқаларды қоса алғанда, Холдингтің барлық негізгі процестеріне интеграцияланады.</w:t>
            </w:r>
          </w:p>
          <w:p w:rsidR="001726D8" w:rsidRPr="006B2C46" w:rsidRDefault="006B4C69" w:rsidP="005F2085">
            <w:pPr>
              <w:pStyle w:val="ad"/>
              <w:ind w:firstLine="459"/>
              <w:jc w:val="both"/>
              <w:rPr>
                <w:rFonts w:ascii="Times New Roman" w:hAnsi="Times New Roman" w:cs="Times New Roman"/>
              </w:rPr>
            </w:pPr>
            <w:r w:rsidRPr="006B2C46">
              <w:rPr>
                <w:rFonts w:ascii="Times New Roman" w:hAnsi="Times New Roman" w:cs="Times New Roman"/>
                <w:lang w:val="kk-KZ"/>
              </w:rPr>
              <w:t>Холдинг және оның еншілес ұйымдары бизнес пен қоғам мүдделерінің теңгерімділігін қамтамасыз етуге, сондай-ақ ұзақ мерзімді кезеңде тұрақты дамуды қамтамасыз ету үшін өз қызметінің экономикалық, экологиялық және әлеуметтік аспектілерін үйлесімді басқаруға ұмтылады.</w:t>
            </w:r>
          </w:p>
          <w:p w:rsidR="006E47CE" w:rsidRPr="007E536F" w:rsidRDefault="006B4C69" w:rsidP="006E47CE">
            <w:pPr>
              <w:ind w:firstLine="317"/>
              <w:jc w:val="both"/>
              <w:rPr>
                <w:rFonts w:ascii="Times New Roman" w:hAnsi="Times New Roman" w:cs="Times New Roman"/>
                <w:lang w:val="kk-KZ"/>
              </w:rPr>
            </w:pPr>
            <w:r w:rsidRPr="005A2FD7">
              <w:rPr>
                <w:rFonts w:ascii="Times New Roman" w:hAnsi="Times New Roman" w:cs="Times New Roman"/>
                <w:lang w:val="kk-KZ"/>
              </w:rPr>
              <w:t xml:space="preserve">Тұрақты дамудың үш құрамдас бөлігі бөлінісінде Холдинг қызметінің мақсаттары, міндеттері, қағидаттары, бағыттары «Бәйтерек» ұлттық басқарушы холдингі» акционерлік қоғамының тұрақты даму саясатында егжей-тегжейлі көрсетілген. «Бәйтерек» ҰБХ» АҚ Басқармасының шешіміне сәйкес еншілес ұйымдарға 2019 жылдың соңына дейін осындай саясатты бекітуді қамтамасыз ету тапсырылды. 2019 жылдың қорытындысы бойынша 11 еншілес ұйым деңгейінде саясат бекітілді. Еншілес ұйымдар саясаттардың ережелеріне сәйкес тұрақты даму жөніндегі іс-шаралар жоспарын бекітеді. Сонымен, тұрақты даму жөніндегі іс-шаралар жоспары «Даму» қоры» АҚ, «ҚДБ» АҚ, «QazTech Ventures» АҚ, «ҚИҚ» АҚ-да бекітілді. </w:t>
            </w:r>
          </w:p>
          <w:p w:rsidR="006E47CE" w:rsidRPr="007E536F" w:rsidRDefault="006B4C69" w:rsidP="006E47CE">
            <w:pPr>
              <w:ind w:firstLine="317"/>
              <w:jc w:val="both"/>
              <w:rPr>
                <w:rFonts w:ascii="Times New Roman" w:hAnsi="Times New Roman" w:cs="Times New Roman"/>
                <w:lang w:val="kk-KZ"/>
              </w:rPr>
            </w:pPr>
            <w:r w:rsidRPr="005A2FD7">
              <w:rPr>
                <w:rFonts w:ascii="Times New Roman" w:hAnsi="Times New Roman" w:cs="Times New Roman"/>
                <w:lang w:val="kk-KZ"/>
              </w:rPr>
              <w:t>Еншілес ұйымдардың тұрақты даму туралы хабардар болуын арттыру, сондай-ақ оның олардың қызметіне қалай ықпалдасатынын түсіну мақсатында Холдинг еншілес ұйымдармен тұрақты түрде дөңгелек үстелдер өткізеді. Мәселен, 2019 жылғы желтоқсанда Холдинг еншілес ұйымдар үшін оқыту жүргізді, оның шеңберінде мынадай тақырыптар қамтылды: тұрақты даму түсінігі, жүйенің негізгі элементтері (жауапкершілік аймақтары, реттеуші құжаттар және т.б.), тұрақты даму қағидаттарын қызметке ықпалдастыру, қызмет мониторингі және есептілік. Сондай-ақ Холдинг еншілес ұйымдарға осы бағыт бойынша атқарылған жұмыс туралы ақпаратты және 2020 жылға арналған жоспарларды жеткізді.</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lastRenderedPageBreak/>
              <w:t>«Бәйтерек» ұлттық басқарушы холдингі» акционерлік қоғамының корпоративтік басқаруды жетілдіру жөніндегі 2019-2020 жылдарға арналған іс-шаралар жоспарына экономикалық, экологиялық және әлеуметтік аспектілерге бөле отырып, тұрақты даму қағидатын енгізу жөніндегі бөлім енгізілді.</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Экономикалық құраушы шеңберінде Холдинг тұрақты негізде 2014-2023 жылға арналған Холдингтің Даму стратегиясының, орта мерзімді кезеңге арналған Холдингтің Даму жоспарының орындалуына мониторинг жүргізеді, Холдингтің Басқарма Төрағасы мен мүшелерінің ҚНК карталарының орындалуына бағалау жүргізеді.</w:t>
            </w:r>
          </w:p>
          <w:p w:rsidR="006E47CE" w:rsidRPr="007E536F" w:rsidRDefault="006B4C69" w:rsidP="006E47CE">
            <w:pPr>
              <w:ind w:firstLine="317"/>
              <w:jc w:val="both"/>
              <w:rPr>
                <w:rFonts w:ascii="Times New Roman" w:hAnsi="Times New Roman" w:cs="Times New Roman"/>
                <w:lang w:val="kk-KZ"/>
              </w:rPr>
            </w:pPr>
            <w:r w:rsidRPr="006E47CE">
              <w:rPr>
                <w:rFonts w:ascii="Times New Roman" w:hAnsi="Times New Roman" w:cs="Times New Roman"/>
                <w:lang w:val="kk-KZ"/>
              </w:rPr>
              <w:t>Холдингтің Директорлар кеңесінің 20.09.2018 жылғы шешімімен (№ 08/18 хаттама) бекітілген экологиялық құраушы шеңберінде «Бәйтерек» ұлттық басқарушы холдингі» акционерлік қоғамының Инвестициялық саясатының жаңа редакциясына экологиялық саясат элементтерін енгізу бөлігінде өзгерістер енгізілді. Атап айтқанда, «Бәйтерек» ұлттық басқарушы холдингі» акционерлік қоғамының Инвестициялық саясатын өзектендіру шеңберінде жобаларды бағалау құралы – Даму индексі енгізілді. Даму индексінің критерийлерінің бірі тұрақты экономикалық дамуға, оның ішінде экологияға әсер ету болып табылады.</w:t>
            </w:r>
          </w:p>
          <w:p w:rsidR="006E47CE" w:rsidRPr="007E536F" w:rsidRDefault="006B4C69" w:rsidP="006E47CE">
            <w:pPr>
              <w:ind w:firstLine="317"/>
              <w:jc w:val="both"/>
              <w:rPr>
                <w:rFonts w:ascii="Times New Roman" w:hAnsi="Times New Roman" w:cs="Times New Roman"/>
                <w:lang w:val="kk-KZ"/>
              </w:rPr>
            </w:pPr>
            <w:r w:rsidRPr="005A2FD7">
              <w:rPr>
                <w:rFonts w:ascii="Times New Roman" w:hAnsi="Times New Roman" w:cs="Times New Roman"/>
                <w:lang w:val="kk-KZ"/>
              </w:rPr>
              <w:t>Холдинг өзінің әкімшілік-шаруашылық қызметі шеңберінде ресурстарды ұтымды тұтынуға ұмтылады. Бірінші республикалық «Жасыл офис» конкурсының нәтижесі бойынша Холдинг «Мемлекеттік органдар (министрліктер, әкімдіктер, басқармалар және т.б.) мен квазимемлекеттік сектор арасында» номинациясында жеңіске жетті.</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Әлеуметтік құрамдас бөлік шеңберінде Холдинг Басқармасы: «Бәйтерек» ұлттық басқарушы холдингі» акционерлік қоғамының және акцияларының (қатысу үлестерінің) елу пайыздан астамы меншік немесе сенімгерлік басқару құқығында «Бәйтерек» ұлттық басқарушы холдингі» акционерлік қоғамына тікелей тиесілі заңды тұлғалардың Бірыңғай кадр саясатын (13.03.2019 жылғы №14/19 Холдинг Басқармасының хаттамасы) және Холдинг компаниялары тобының Бірыңғай кадрлық резервін қалыптастыру және дамыту тұжырымдамасын (28.02.2018 жылғы № 07/18 Холдинг Басқармасының хаттамасы) әзірледі және бекітті.</w:t>
            </w:r>
          </w:p>
          <w:p w:rsidR="00E92253" w:rsidRPr="007E536F" w:rsidRDefault="006B4C69" w:rsidP="005F2085">
            <w:pPr>
              <w:ind w:firstLine="317"/>
              <w:jc w:val="both"/>
              <w:rPr>
                <w:rFonts w:ascii="Times New Roman" w:hAnsi="Times New Roman" w:cs="Times New Roman"/>
                <w:highlight w:val="green"/>
                <w:lang w:val="kk-KZ"/>
              </w:rPr>
            </w:pPr>
            <w:r w:rsidRPr="00E92253">
              <w:rPr>
                <w:rFonts w:ascii="Times New Roman" w:hAnsi="Times New Roman" w:cs="Times New Roman"/>
                <w:lang w:val="kk-KZ"/>
              </w:rPr>
              <w:t xml:space="preserve">2018 жылдан бастап Холдингтің топ-менеджментін уәждемелеу жүйесіне тұрақты даму жөніндегі іс-шаралар енгізілді. Холдингтің және оның еншілес ұйымдарының лауазымды тұлғалары қызметті жүргізу </w:t>
            </w:r>
            <w:r w:rsidRPr="00E92253">
              <w:rPr>
                <w:rFonts w:ascii="Times New Roman" w:hAnsi="Times New Roman" w:cs="Times New Roman"/>
                <w:lang w:val="kk-KZ"/>
              </w:rPr>
              <w:lastRenderedPageBreak/>
              <w:t>кезінде тұрақты даму қағидаттарына бейілділігін сақтайды және барлық қызметкерлердің тартылуына ықпал етеді.</w:t>
            </w:r>
          </w:p>
          <w:p w:rsidR="00556481" w:rsidRPr="007E536F" w:rsidRDefault="006B4C69" w:rsidP="005F2085">
            <w:pPr>
              <w:ind w:firstLine="317"/>
              <w:jc w:val="both"/>
              <w:rPr>
                <w:rFonts w:ascii="Times New Roman" w:hAnsi="Times New Roman" w:cs="Times New Roman"/>
                <w:lang w:val="kk-KZ"/>
              </w:rPr>
            </w:pPr>
            <w:r w:rsidRPr="005A2FD7">
              <w:rPr>
                <w:rFonts w:ascii="Times New Roman" w:hAnsi="Times New Roman" w:cs="Times New Roman"/>
                <w:lang w:val="kk-KZ"/>
              </w:rPr>
              <w:t>Холдингтің Тұрақты дамуы жөніндегі 2020 жылға арналған іс-шаралар жоспары шеңберінде Холдинг Басқармасының қызметкерлері мен мүшелерінің тұрақты даму бойынша біліктілігін арттыру жоспарланған.</w:t>
            </w:r>
          </w:p>
          <w:p w:rsidR="001726D8" w:rsidRPr="007E536F" w:rsidRDefault="006B4C69" w:rsidP="005F2085">
            <w:pPr>
              <w:ind w:firstLine="317"/>
              <w:jc w:val="both"/>
              <w:rPr>
                <w:rFonts w:ascii="Times New Roman" w:hAnsi="Times New Roman" w:cs="Times New Roman"/>
                <w:lang w:val="kk-KZ"/>
              </w:rPr>
            </w:pPr>
            <w:r w:rsidRPr="005A2FD7">
              <w:rPr>
                <w:rFonts w:ascii="Times New Roman" w:hAnsi="Times New Roman" w:cs="Times New Roman"/>
                <w:lang w:val="kk-KZ"/>
              </w:rPr>
              <w:t>2018-2019 жылдардың қорытындысы бойынша корпоративтік форматтағы оқыту іс-шараларын өткізу есебінен Холдинг қызметкерлерін оқытумен толық қамтуға қол жеткізілді. Холдинг компаниялары тобының персоналын тартудың біріктірілген көрсеткіші 2019 жылы 80%-ды құрады. Холдинг өз қызметкерлерін Қазақстан Республикасының қолданыстағы заңнамасында көзделген негізгі әлеуметтік кепілдіктермен және өтемақылармен қамтамасыз етеді, сондай-ақ қосымша әлеуметтік бағдарламалар мен жеңілдіктерді дәйекті түрде жүзеге асырады және дамытады.</w:t>
            </w:r>
          </w:p>
          <w:p w:rsidR="0058396D" w:rsidRPr="007E536F" w:rsidRDefault="006B4C69" w:rsidP="005E44A5">
            <w:pPr>
              <w:ind w:firstLine="317"/>
              <w:jc w:val="both"/>
              <w:rPr>
                <w:rFonts w:ascii="Times New Roman" w:hAnsi="Times New Roman" w:cs="Times New Roman"/>
                <w:lang w:val="kk-KZ"/>
              </w:rPr>
            </w:pPr>
            <w:r w:rsidRPr="005A2FD7">
              <w:rPr>
                <w:rFonts w:ascii="Times New Roman" w:hAnsi="Times New Roman" w:cs="Times New Roman"/>
                <w:lang w:val="kk-KZ"/>
              </w:rPr>
              <w:t>Құрылымдық бөлімшелердің қызметкерлері үшін тұрақты даму тақырыбы бойынша оқытуды жыл сайын Холдингтің Стратегия және корпоративтік даму департаменті немесе сыртқы сарапшыны тарта отырып жүргізеді. 2019 жылы Холдинг қызметкерлері үшін дөңгелек үстелдер өткізілді, оның шеңберінде мынадай мәселелер талқыланды: Холдинг үшін тұрақты дамудың маңыздылығы, ESG рейтинг нәтижелері, рейтингтегі ұстанымдарды арттыру жөніндегі іс-шаралар.</w:t>
            </w:r>
          </w:p>
          <w:p w:rsidR="001726D8" w:rsidRPr="007E536F" w:rsidRDefault="006B4C69" w:rsidP="005E44A5">
            <w:pPr>
              <w:ind w:firstLine="317"/>
              <w:jc w:val="both"/>
              <w:rPr>
                <w:rFonts w:ascii="Times New Roman" w:hAnsi="Times New Roman" w:cs="Times New Roman"/>
                <w:lang w:val="kk-KZ"/>
              </w:rPr>
            </w:pPr>
            <w:r w:rsidRPr="005A2FD7">
              <w:rPr>
                <w:rFonts w:ascii="Times New Roman" w:hAnsi="Times New Roman" w:cs="Times New Roman"/>
                <w:lang w:val="kk-KZ"/>
              </w:rPr>
              <w:t xml:space="preserve">2019 жылы Холдингте қызметкерлерді іріктеу Холдинг Басқармасының 20.06.2018 жылғы шешімімен (№ 25/18 хаттама) бекітілген «Бәйтерек» ҰБХ» АҚ бос лауазымдарына орналасуға үміткерлерді іріктеу қағидаларына сәйкес ашық конкурстық рәсімдер негізінде жүзеге асырылды. </w:t>
            </w:r>
          </w:p>
          <w:p w:rsidR="001726D8" w:rsidRPr="007E536F" w:rsidRDefault="006B4C69" w:rsidP="0015165A">
            <w:pPr>
              <w:ind w:firstLine="317"/>
              <w:jc w:val="both"/>
              <w:rPr>
                <w:rFonts w:ascii="Times New Roman" w:hAnsi="Times New Roman" w:cs="Times New Roman"/>
                <w:lang w:val="kk-KZ"/>
              </w:rPr>
            </w:pPr>
            <w:r w:rsidRPr="006B2C46">
              <w:rPr>
                <w:rFonts w:ascii="Times New Roman" w:hAnsi="Times New Roman" w:cs="Times New Roman"/>
                <w:lang w:val="kk-KZ"/>
              </w:rPr>
              <w:t>Холдинг және оның еншілес ұйымдары Холдинг пен еншілес ұйымдардың топ-менеджментін ынталандыру жүйесіне, Холдинг пен еншілес ұйымдардың инвестициялық шешімдерін қабылдау жүйесіне тұрақты даму қағидатын енгізу, сатып алу шарттарының нысанын жетілдіру, Холдинг қызметіне сенімді тұрақты бағалау арқылы мүдделі тараптарға өз қызметі нәтижелерінің теріс әсерін болдырмауға немесе төмендетуге ұмтыла отырып, тұрақты дамудың үш аспектісі бойынша өз қызметі мен тәуекелдеріне талдау жүргізеді.</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4.6</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Тұрақты даму саласындағы қағидаттар ашықтық, есептілік, айқындылық, этикалық мінез-құлық, мүдделі </w:t>
            </w:r>
            <w:r w:rsidRPr="006B2C46">
              <w:rPr>
                <w:rFonts w:ascii="Times New Roman" w:hAnsi="Times New Roman" w:cs="Times New Roman"/>
                <w:lang w:val="kk-KZ"/>
              </w:rPr>
              <w:lastRenderedPageBreak/>
              <w:t>тараптардың мүдделерін сақтау, заңдылық, адам құқықтарын сақтау, сыбайлас жемқорлыққа төзбеушілік, мүдделер қайшылығына жол бермеу болып табылады.</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Қағидаттар деп мыналарды түсіну қажет:</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1) ашықтық;</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2) есеп берушілік;</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3) айқындылық;</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4) этикалық мінез-құлық;</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5) құрмет;</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6) заңдылық;</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7) адам құқықтарын сақтау;</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8) сыбайлас жемқорлыққа төзбеушілік;</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9) мүдделер қайшылығына жол бермеу;</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10) жеке мысал.</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AD22E1">
            <w:pPr>
              <w:ind w:firstLine="317"/>
              <w:jc w:val="both"/>
              <w:rPr>
                <w:rFonts w:ascii="Times New Roman" w:hAnsi="Times New Roman" w:cs="Times New Roman"/>
              </w:rPr>
            </w:pPr>
            <w:r w:rsidRPr="006B2C46">
              <w:rPr>
                <w:rFonts w:ascii="Times New Roman" w:hAnsi="Times New Roman" w:cs="Times New Roman"/>
                <w:lang w:val="kk-KZ"/>
              </w:rPr>
              <w:t xml:space="preserve">Холдингте «Бәйтерек» ұлттық басқарушы холдингі» акционерлік қоғамының Іскерлік этика кодексі әрекет етеді (Холдингтің Директорлар </w:t>
            </w:r>
            <w:r w:rsidRPr="006B2C46">
              <w:rPr>
                <w:rFonts w:ascii="Times New Roman" w:hAnsi="Times New Roman" w:cs="Times New Roman"/>
                <w:lang w:val="kk-KZ"/>
              </w:rPr>
              <w:lastRenderedPageBreak/>
              <w:t>кеңесінің 24.07.2017 (№ 06/17 хаттама), 27.04.2018 (№ 04/18 шешім), 17.10.2019 (№ 10/19 шешім) шешімдері негізінде енгізілген өзгерістер мен толықтырулармен Холдингтің Директорлар кеңесінің 21.04.2015 жылғы шешімімен (№ 04/15 шешім) бекітілген), «Бәйтерек» ұлттық басқарушы холдингі» акционерлік қоғамының сыбайлас жемқорлыққа қарсы іс-қимыл саясаты (Холдинг Басқармасының 04.07.2017 жылғы шешімімен (№ 28/17 хаттама) бекітілген), «Бәйтерек» ұлттық басқарушы холдингі» акционерлік қоғамының сыбайлас жемқорлық пен алаяқтықтың алдын алу қағидалары (Холдинг Басқармасының 04.10.2017 жылғы шешімімен (№ 38/17 хаттама) бекітілген), «Бәйтерек» ұлттық басқарушы холдингі» акционерлік қоғамының ақпаратты ашу саясаты (Холдингтің Директорлар кеңесінің 20.03.2014 жылғы шешімімен (№ 02/14 хаттама) бекітілген), Холдингтің Директорлар кеңесінің 08.06.2017 жылғы шешімі (№ 05/17 шешім) негізінде енгізілген өзгерістер мен толықтырумен), «Бәйтерек» ұлттық басқарушы холдингі» акционерлік қоғамының корпоративтік қайшылықтарын және мүдделер қайшылығын реттеу саясаты (Холдингтің Директорлар кеңесінің 13.11.2018 жылғы шешімінің (№ 10/18 шешім) негізінде енгізілген өзгерістер мен толықтырумен Холдингтің Директорлар кеңесінің 24.07.2014 жылғы шешімімен (№ 06/14 хаттама) бекітілген).</w:t>
            </w:r>
          </w:p>
          <w:p w:rsidR="001726D8" w:rsidRPr="006B2C46" w:rsidRDefault="006B4C69" w:rsidP="00D23F81">
            <w:pPr>
              <w:ind w:firstLine="317"/>
              <w:jc w:val="both"/>
              <w:rPr>
                <w:rFonts w:ascii="Times New Roman" w:hAnsi="Times New Roman" w:cs="Times New Roman"/>
              </w:rPr>
            </w:pPr>
            <w:r w:rsidRPr="006B2C46">
              <w:rPr>
                <w:rFonts w:ascii="Times New Roman" w:hAnsi="Times New Roman" w:cs="Times New Roman"/>
                <w:lang w:val="kk-KZ"/>
              </w:rPr>
              <w:t>Сонымен қатар, Холдинг Басқармасының шешімімен (27.06.2018 жылғы № 26/18 хаттама) Холдинг Басқармасының 28.08.2019 (№ 42/19 хаттама) және 18.03.2020 (№ 13/20 хаттама) шешімдерімен өзектендірілген еншілес ұйымдардың «Бәйтерек» ҰБХ» АҚ-ға есептілікті ұсыну тізбесі, нысандары және кезеңділігі бекітілді.</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4.7</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Холдингте және оның еншілес ұйымдарында тұрақты даму саласындағы басқару жүйесі құрылады, ол мынадай элементтерді қамтиды, бірақ олармен шектелмейді:</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1) Директорлар кеңесі, Басқарма және қызметкерлер деңгейінде тұраты даму қағидаттарына бейімділік;</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2) ішкі және сыртқы жағдайды үш құрамдас бөлік бойынша талдау (экономика, экология, әлеуметтік мәселелер);</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3) әлеуметтік, экономикалық және экологиялық салалардағы тұрақты даму саласындағы тәуекелдерді айқындау;</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4) мүдделі тараптардың картасын жасау;</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lastRenderedPageBreak/>
              <w:t xml:space="preserve">5) тәуекелдерді басқаруды, жоспарлауды, адам ресурстарын басқаруды, инвестицияларды, есептілікті, операциялық қызметті және басқаларды қоса алғанда, тұрақты дамуды түйінді процестерге, сондай-ақ даму стратегиясы мен шешімдер қабылдау процестеріне интеграциялау;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6) тұрақты даму саласындағы мақсаттар мен ҚНК айқындау, іс-шаралар жоспарын әзірлеу және жауапты тұлғаларды айқындау;</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7) тұрақты даму саласындағы лауазымды тұлғалар мен қызметкерлердің біліктілігін арттыру;</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8) тұрақты даму саласындағы іс-шараларды тұрақты мониторингілеу және бағалау, мақсаттарға және ҚНК қол жеткізуді бағалау, түзету шараларын қабылдау, тұрақты жақсартулар мәдениетін енгізу.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Холдингтің және оның еншілес ұйымдарының Директорлар кеңесі мен Басқармасы тұрақты даму саласында тиісті жүйені қалыптастыруды және оны енгізуді қамтамасыз етеді.</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Барлық деңгейдегі барлық қызметкерлер мен лауазымды тұлғалар тұрақты дамуға үлес қосады.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F56C36" w:rsidRPr="007E536F" w:rsidRDefault="006B4C69" w:rsidP="00F56C36">
            <w:pPr>
              <w:ind w:firstLine="317"/>
              <w:jc w:val="both"/>
              <w:rPr>
                <w:lang w:val="kk-KZ"/>
              </w:rPr>
            </w:pPr>
            <w:r w:rsidRPr="006B2C46">
              <w:rPr>
                <w:rFonts w:ascii="Times New Roman" w:hAnsi="Times New Roman" w:cs="Times New Roman"/>
                <w:lang w:val="kk-KZ"/>
              </w:rPr>
              <w:t xml:space="preserve">Тұрақты даму саласындағы басқару жүйесінде Холдинг Басқармасының 28.11.2018 жылғы шешімімен (№ 52/18 хаттама) бекітілген «Бәйтерек» ұлттық басқарушы холдингі» акционерлік қоғамының тұрақты даму саясатында көрсетілген тұрақты даму қағидаттарын, стандарттарын іске асыру үшін әрбір орган мен барлық қызметкерлердің рөлі, құзыреті, жауапкершілігі айқындалды және бекітілді. Осы Саясатты орындау үшін Холдингтің барлық қызметкерлері мен барлық деңгейдегі лауазымды тұлғалары тұрақты дамуға үлес қосады. </w:t>
            </w:r>
          </w:p>
          <w:p w:rsidR="00F56C36" w:rsidRPr="007E536F" w:rsidRDefault="006B4C69" w:rsidP="00F56C36">
            <w:pPr>
              <w:ind w:firstLine="317"/>
              <w:jc w:val="both"/>
              <w:rPr>
                <w:rFonts w:ascii="Times New Roman" w:hAnsi="Times New Roman" w:cs="Times New Roman"/>
                <w:lang w:val="kk-KZ"/>
              </w:rPr>
            </w:pPr>
            <w:r w:rsidRPr="005A2FD7">
              <w:rPr>
                <w:rFonts w:ascii="Times New Roman" w:hAnsi="Times New Roman" w:cs="Times New Roman"/>
                <w:lang w:val="kk-KZ"/>
              </w:rPr>
              <w:t xml:space="preserve">2019 жылдың қорытындысы бойынша Холдингтің 11 еншілес ұйымында «Бәйтерек» ұлттық басқарушы холдингі» акционерлік </w:t>
            </w:r>
            <w:r w:rsidRPr="005A2FD7">
              <w:rPr>
                <w:rFonts w:ascii="Times New Roman" w:hAnsi="Times New Roman" w:cs="Times New Roman"/>
                <w:lang w:val="kk-KZ"/>
              </w:rPr>
              <w:lastRenderedPageBreak/>
              <w:t>қоғамының тұрақты даму саясатының ережелерін ескеретін тұрақты даму саясаты бекітілді.</w:t>
            </w:r>
          </w:p>
          <w:p w:rsidR="00F56C36" w:rsidRPr="007E536F" w:rsidRDefault="006B4C69" w:rsidP="00F56C36">
            <w:pPr>
              <w:ind w:firstLine="317"/>
              <w:jc w:val="both"/>
              <w:rPr>
                <w:rFonts w:ascii="Times New Roman" w:hAnsi="Times New Roman" w:cs="Times New Roman"/>
                <w:lang w:val="kk-KZ"/>
              </w:rPr>
            </w:pPr>
            <w:r w:rsidRPr="005A2FD7">
              <w:rPr>
                <w:rFonts w:ascii="Times New Roman" w:hAnsi="Times New Roman" w:cs="Times New Roman"/>
                <w:lang w:val="kk-KZ"/>
              </w:rPr>
              <w:t>Еншілес ұйымдардың тұрақты даму туралы хабардар болуын арттыру, сондай-ақ оның олардың қызметіне қалай ықпалдасатынын түсіну мақсатында Холдинг еншілес ұйымдармен тұрақты түрде дөңгелек үстелдер өткізеді. Мәселен, 2019 жылғы желтоқсанда Холдинг еншілес ұйымдар үшін оқыту жүргізді, оның шеңберінде мынадай тақырыптар қамтылды: тұрақты даму түсінігі, жүйенің негізгі элементтері (жауапкершілік аймақтары, реттеуші құжаттар және т.б.), тұрақты даму қағидаттарын қызметке ықпалдастыру, қызмет мониторингі және есептілік. Сондай-ақ Холдинг еншілес ұйымдарға осы бағыт бойынша атқарылған жұмыс туралы ақпаратты және 2020 жылға арналған жоспарларды жеткізді.</w:t>
            </w:r>
          </w:p>
          <w:p w:rsidR="00F56C36" w:rsidRPr="007E536F" w:rsidRDefault="006B4C69" w:rsidP="00F56C36">
            <w:pPr>
              <w:ind w:firstLine="317"/>
              <w:jc w:val="both"/>
              <w:rPr>
                <w:rFonts w:ascii="Times New Roman" w:hAnsi="Times New Roman" w:cs="Times New Roman"/>
                <w:lang w:val="kk-KZ"/>
              </w:rPr>
            </w:pPr>
            <w:r w:rsidRPr="005A2FD7">
              <w:rPr>
                <w:rFonts w:ascii="Times New Roman" w:hAnsi="Times New Roman" w:cs="Times New Roman"/>
                <w:lang w:val="kk-KZ"/>
              </w:rPr>
              <w:t>2019 жылы Холдинг қызметкерлері үшін дөңгелек үстелдер өткізілді, оның шеңберінде мынадай мәселелер талқыланды: Холдинг үшін тұрақты дамудың маңыздылығы, ESG рейтинг нәтижелері, рейтингтегі ұстанымдарды арттыру жөніндегі іс-шаралар.</w:t>
            </w:r>
          </w:p>
          <w:p w:rsidR="00F56C36" w:rsidRPr="007E536F" w:rsidRDefault="006B4C69" w:rsidP="00F56C36">
            <w:pPr>
              <w:ind w:firstLine="317"/>
              <w:jc w:val="both"/>
              <w:rPr>
                <w:rFonts w:ascii="Times New Roman" w:hAnsi="Times New Roman" w:cs="Times New Roman"/>
                <w:lang w:val="kk-KZ"/>
              </w:rPr>
            </w:pPr>
            <w:r w:rsidRPr="005A2FD7">
              <w:rPr>
                <w:rFonts w:ascii="Times New Roman" w:hAnsi="Times New Roman" w:cs="Times New Roman"/>
                <w:lang w:val="kk-KZ"/>
              </w:rPr>
              <w:t xml:space="preserve">Холдинг қызметіне ESG қағидаттарды енгізу бөлігінде халықаралық инвесторлардың талаптарына сәйкес келу мақсатында Холдинг 2019 жылғы тамызда ESG рейтингін алды (сарапшының бағалауы бойынша D+ деңгейінде рейтинг берілді). </w:t>
            </w:r>
          </w:p>
          <w:p w:rsidR="00F56C36" w:rsidRPr="007E536F" w:rsidRDefault="006B4C69" w:rsidP="00F56C36">
            <w:pPr>
              <w:ind w:firstLine="317"/>
              <w:jc w:val="both"/>
              <w:rPr>
                <w:rFonts w:ascii="Times New Roman" w:hAnsi="Times New Roman" w:cs="Times New Roman"/>
                <w:lang w:val="kk-KZ"/>
              </w:rPr>
            </w:pPr>
            <w:r w:rsidRPr="005A2FD7">
              <w:rPr>
                <w:rFonts w:ascii="Times New Roman" w:hAnsi="Times New Roman" w:cs="Times New Roman"/>
                <w:lang w:val="kk-KZ"/>
              </w:rPr>
              <w:t>ESG рейтингінің нәтижелері бойынша Холдинг Басқармасының 18.12.2019 жылғы шешімімен (№ 59/19 хаттама) тұрақты дамуды басқару тәжірибесін жетілдіру жөніндегі іс-шаралар тізбесін қамтитын Тұрақты даму жөніндегі 2020 жылға арналған іс-шаралар жоспары бекітілді, бұл тұрақты даму қағидаттарын Холдингтің бизнес-процестеріне одан әрі ықпалдастыруды, қызметкерлердің және топ-менеджменттің біліктілігін арттыруды және т.б. білдіреді.</w:t>
            </w:r>
          </w:p>
          <w:p w:rsidR="00F56C36" w:rsidRPr="007E536F" w:rsidRDefault="006B4C69" w:rsidP="00F56C36">
            <w:pPr>
              <w:ind w:firstLine="317"/>
              <w:jc w:val="both"/>
              <w:rPr>
                <w:rFonts w:ascii="Times New Roman" w:hAnsi="Times New Roman" w:cs="Times New Roman"/>
                <w:lang w:val="kk-KZ"/>
              </w:rPr>
            </w:pPr>
            <w:r w:rsidRPr="005A2FD7">
              <w:rPr>
                <w:rFonts w:ascii="Times New Roman" w:hAnsi="Times New Roman" w:cs="Times New Roman"/>
                <w:lang w:val="kk-KZ"/>
              </w:rPr>
              <w:t>Жоспар сондай-ақ тұрақты даму саласындағы корпоративтік құжаттарды өзектендіру/әзірлеу жөніндегі іс-шараларды және жылдық есепте және сайтта қаржылық емес ақпаратты неғұрлым толық ашу жөніндегі іс-шараларды қамтиды, оның ішінде - GRI халықаралық стандартына және ақпаратты ашудың үздік тәжірибесіне сәйкес Холдингтің жылдық есебін дайындау, сондай-ақ ESG рейтинг нәтижелері бойынша Холдингтің және оның еншілес ұйымдарының сайтында ақпаратты ашу сапасын арттыру.</w:t>
            </w:r>
          </w:p>
          <w:p w:rsidR="00F56C36" w:rsidRPr="007E536F" w:rsidRDefault="006B4C69" w:rsidP="00F56C36">
            <w:pPr>
              <w:ind w:firstLine="317"/>
              <w:jc w:val="both"/>
              <w:rPr>
                <w:rFonts w:ascii="Times New Roman" w:hAnsi="Times New Roman" w:cs="Times New Roman"/>
                <w:lang w:val="kk-KZ"/>
              </w:rPr>
            </w:pPr>
            <w:r w:rsidRPr="005A2FD7">
              <w:rPr>
                <w:rFonts w:ascii="Times New Roman" w:hAnsi="Times New Roman" w:cs="Times New Roman"/>
                <w:lang w:val="kk-KZ"/>
              </w:rPr>
              <w:lastRenderedPageBreak/>
              <w:t xml:space="preserve">Холдинг Басқармасының 18.12.2019 жылғы шешімімен (№ 59/19 хаттама) бекітілген Холдингтің 2020 жылға арналған тұрақты дамуы жөніндегі іс-шаралар жоспары шеңберінде Холдинг Басқармасының қызметкерлері мен мүшелерінің Тұрақты даму бойынша біліктілігін арттыру жоспарланған. </w:t>
            </w:r>
          </w:p>
          <w:p w:rsidR="00F56C36" w:rsidRPr="007E536F" w:rsidRDefault="006B4C69" w:rsidP="00F56C36">
            <w:pPr>
              <w:ind w:firstLine="317"/>
              <w:jc w:val="both"/>
              <w:rPr>
                <w:rFonts w:ascii="Times New Roman" w:hAnsi="Times New Roman" w:cs="Times New Roman"/>
                <w:lang w:val="kk-KZ"/>
              </w:rPr>
            </w:pPr>
            <w:r w:rsidRPr="005A2FD7">
              <w:rPr>
                <w:rFonts w:ascii="Times New Roman" w:hAnsi="Times New Roman" w:cs="Times New Roman"/>
                <w:lang w:val="kk-KZ"/>
              </w:rPr>
              <w:t>Холдингтің Директорлар кеңесінің Кадрлар, сыйақылар және әлеуметтік мәселелер жөніндегі комитетінің тапсырмасына сәйкес (20.09.2018 жылғы № 06/18 хаттама) Холдинг Басқармасының мүшелері қызметінің негізгі көрсеткіштері карталарына 2018 жылдан бастап тұрақты даму жөніндегі іс-шаралар енгізілді. 2019 жылдың қорытындысы бойынша қызметтің барлық тиісті негізгі көрсеткіштері толық көлемде орындалды.</w:t>
            </w:r>
          </w:p>
          <w:p w:rsidR="001726D8" w:rsidRPr="007E536F" w:rsidRDefault="006B4C69" w:rsidP="00501901">
            <w:pPr>
              <w:ind w:firstLine="317"/>
              <w:jc w:val="both"/>
              <w:rPr>
                <w:rFonts w:ascii="Times New Roman" w:hAnsi="Times New Roman" w:cs="Times New Roman"/>
                <w:lang w:val="kk-KZ"/>
              </w:rPr>
            </w:pPr>
            <w:r w:rsidRPr="005A2FD7">
              <w:rPr>
                <w:rFonts w:ascii="Times New Roman" w:hAnsi="Times New Roman" w:cs="Times New Roman"/>
                <w:lang w:val="kk-KZ"/>
              </w:rPr>
              <w:t>Тұрақты даму мәселелерінің енгізілуіне мониторинг пен бақылауды өзіне жүктелген өкілеттіктерге сәйкес Холдингтің Директорлар кеңесінің Стратегиялық жоспарлау жөніндегі комитеті жүзеге асырады. 2019 жылғы мамырда Холдингте тұрақты даму саласында атқарылған жұмыстардың нәтижелері туралы ақпарат Холдингтің Директорлар кеңесінің Стратегиялық жоспарлау жөніндегі комитеті мүшелерінің (16.05.2019 № 02/19 хаттама) назарына ұсынылды.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4.8</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Холдинг және оның еншілес ұйымдары тұрақты даму саласындағы іс-шаралар жоспарын әзірлейді. </w:t>
            </w:r>
          </w:p>
        </w:tc>
        <w:tc>
          <w:tcPr>
            <w:tcW w:w="1701" w:type="dxa"/>
          </w:tcPr>
          <w:p w:rsidR="001726D8" w:rsidRPr="005A2FD7" w:rsidRDefault="006B4C69" w:rsidP="005F2085">
            <w:pPr>
              <w:jc w:val="center"/>
              <w:rPr>
                <w:rFonts w:ascii="Times New Roman" w:hAnsi="Times New Roman" w:cs="Times New Roman"/>
                <w:color w:val="000000" w:themeColor="text1"/>
              </w:rPr>
            </w:pPr>
            <w:r w:rsidRPr="005A2FD7">
              <w:rPr>
                <w:rFonts w:ascii="Times New Roman" w:hAnsi="Times New Roman" w:cs="Times New Roman"/>
                <w:color w:val="000000" w:themeColor="text1"/>
                <w:lang w:val="kk-KZ"/>
              </w:rPr>
              <w:t>Ішінара</w:t>
            </w:r>
          </w:p>
          <w:p w:rsidR="001726D8" w:rsidRPr="005A2FD7" w:rsidRDefault="006B4C69" w:rsidP="005F2085">
            <w:pPr>
              <w:jc w:val="center"/>
              <w:rPr>
                <w:rFonts w:ascii="Times New Roman" w:hAnsi="Times New Roman" w:cs="Times New Roman"/>
                <w:color w:val="000000" w:themeColor="text1"/>
              </w:rPr>
            </w:pPr>
            <w:r w:rsidRPr="005A2FD7">
              <w:rPr>
                <w:rFonts w:ascii="Times New Roman" w:hAnsi="Times New Roman" w:cs="Times New Roman"/>
                <w:color w:val="000000" w:themeColor="text1"/>
                <w:lang w:val="kk-KZ"/>
              </w:rPr>
              <w:t>сақталады</w:t>
            </w:r>
          </w:p>
        </w:tc>
        <w:tc>
          <w:tcPr>
            <w:tcW w:w="7088" w:type="dxa"/>
          </w:tcPr>
          <w:p w:rsidR="004D5A69" w:rsidRPr="005A2FD7" w:rsidRDefault="006B4C69" w:rsidP="004D5A69">
            <w:pPr>
              <w:pStyle w:val="ad"/>
              <w:ind w:firstLine="317"/>
              <w:jc w:val="both"/>
              <w:rPr>
                <w:rFonts w:ascii="Times New Roman" w:hAnsi="Times New Roman" w:cs="Times New Roman"/>
                <w:color w:val="000000" w:themeColor="text1"/>
              </w:rPr>
            </w:pPr>
            <w:r w:rsidRPr="005A2FD7">
              <w:rPr>
                <w:rFonts w:ascii="Times New Roman" w:hAnsi="Times New Roman" w:cs="Times New Roman"/>
                <w:color w:val="000000" w:themeColor="text1"/>
                <w:lang w:val="kk-KZ"/>
              </w:rPr>
              <w:t>Холдинг Басқармасының 18.12.2019 жылғы шешімімен (№ 59/19 хаттама) тұрақты дамуды басқару тәжірибесін жетілдіру жөніндегі іс-шаралар тізбесін қамтитын Холдингтің 2020 жылға арналған тұрақты дамуы жөніндегі іс-шаралар жоспары бекітілді, сондай-ақ Холдингтің ESG рейтингтегі ұстанымын арттыруға бағытталған.</w:t>
            </w:r>
          </w:p>
          <w:p w:rsidR="004D5A69" w:rsidRPr="007E536F" w:rsidRDefault="006B4C69" w:rsidP="004D5A69">
            <w:pPr>
              <w:pStyle w:val="ad"/>
              <w:ind w:firstLine="317"/>
              <w:jc w:val="both"/>
              <w:rPr>
                <w:rFonts w:ascii="Times New Roman" w:hAnsi="Times New Roman" w:cs="Times New Roman"/>
                <w:color w:val="000000" w:themeColor="text1"/>
                <w:lang w:val="kk-KZ"/>
              </w:rPr>
            </w:pPr>
            <w:r w:rsidRPr="005A2FD7">
              <w:rPr>
                <w:rFonts w:ascii="Times New Roman" w:hAnsi="Times New Roman" w:cs="Times New Roman"/>
                <w:color w:val="000000" w:themeColor="text1"/>
                <w:lang w:val="kk-KZ"/>
              </w:rPr>
              <w:t xml:space="preserve">2019 жылдың қорытындысы бойынша 11 еншілес ұйым деңгейінде тұрақты даму саясаты бекітілді. Саяси ережелерге сәйкес келу мақсатында еншілес ұйымдар тұрақты даму жөніндегі іс-шаралар жоспарын бекітеді. Бұл ретте тұрақты даму жөніндегі іс-шаралар жоспарлары тек «Даму» Қоры»  АҚ, «Қазақстанның Даму Банкі» АҚ, «QazTech Ventures» АҚ, «Қазақстанның инвестициялық қоры» АҚ-да, яғни 11 еншілес ұйымның 4-інде бекітілген. </w:t>
            </w:r>
          </w:p>
          <w:p w:rsidR="001726D8" w:rsidRPr="007E536F" w:rsidRDefault="006B4C69" w:rsidP="00055C0D">
            <w:pPr>
              <w:pStyle w:val="ad"/>
              <w:ind w:firstLine="317"/>
              <w:jc w:val="both"/>
              <w:rPr>
                <w:rFonts w:ascii="Times New Roman" w:hAnsi="Times New Roman" w:cs="Times New Roman"/>
                <w:color w:val="000000" w:themeColor="text1"/>
                <w:lang w:val="kk-KZ"/>
              </w:rPr>
            </w:pPr>
            <w:r w:rsidRPr="005A2FD7">
              <w:rPr>
                <w:rFonts w:ascii="Times New Roman" w:hAnsi="Times New Roman" w:cs="Times New Roman"/>
                <w:color w:val="000000" w:themeColor="text1"/>
                <w:lang w:val="kk-KZ"/>
              </w:rPr>
              <w:t xml:space="preserve">Өз кезегінде Корпоративтік хатшының міндетін атқарушыға жүктелген функцияларды, оның ішінде корпоративтік басқару практикасын жетілдіруге байланысты ұсыныстарды енгізу жөніндегі функцияларды тиімді іске асыруды қамтамасыз ететін Холдингтің Корпоративтік хатшысы қызметі «Бәйтерек» ҰБХ» АҚ Басқармасының 2019 жылғы 18 желтоқсандағы шешімімен (№ 59/19 хаттама) бекітілген </w:t>
            </w:r>
            <w:r w:rsidRPr="005A2FD7">
              <w:rPr>
                <w:rFonts w:ascii="Times New Roman" w:hAnsi="Times New Roman" w:cs="Times New Roman"/>
                <w:color w:val="000000" w:themeColor="text1"/>
                <w:lang w:val="kk-KZ"/>
              </w:rPr>
              <w:lastRenderedPageBreak/>
              <w:t xml:space="preserve">2018 жылдың қорытындысы бойынша «Бәйтерек» ҰБХ» АҚ компаниялар тобының директорлар кеңестерінің қызметін бағалау нәтижелері бойынша іс-шаралар жоспарына, IFC тиісті ұсынымдарын іске асыру жөніндегі іс-шараларды енгізуді ұсынды. </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4.9</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Тұрақты даму саласындағы басқару жүйесінде тұрақты даму саласындағы қағидаттарды, стандарттарды және тиісті саясаттар мен жоспарларды іске асыру үшін әрбір орган мен барлық қызметкерлердің рөлі, құзыреті, жауапкершілігі айқындалады және бекітіледі.</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 стратегиялық басшылықты және тұрақты дамудың енгізілуіне бақылауды жүзеге асырады. Холдинг Басқармасы тиісті іс-шаралар жоспарын қалыптастырады.</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Тұрақты даму мәселелерін дайындау мақсатында комитет құрылады немесе осы функциялар Холдингтің Директорлар кеңесі жанындағы жұмыс істеп тұрған комитеттердің бірінің құзырет шеңберіне тұрақты даму мәселелері беріледі.</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Холдингте және оның еншілес ұйымдарында тұрақты негізде оқыту және біліктілікті арттыру бағдарламалары жүргізіледі. Оқыту тұрақты дамуды енгізуде тұрақты элемент болып табылады. Холдингтің және оның еншілес ұйымдарының лауазымды тұлғалары қызметті жүргізу және міндеттерді орындау кезінде мәдениетті, мінез-құлықты өзгерту және тұрақты даму принциптерін түсіну және ұстанушылық негізінде қызметкерлердің тұрақты дамуға тартылуына ықпал етеді. Холдингте жыл сайынғы негізде қызметкерлердің тартылуы мен қанағаттануы бойынша зерттеулер жүргізіледі.</w:t>
            </w:r>
          </w:p>
        </w:tc>
        <w:tc>
          <w:tcPr>
            <w:tcW w:w="1701" w:type="dxa"/>
          </w:tcPr>
          <w:p w:rsidR="001726D8" w:rsidRPr="00DB0EC0" w:rsidRDefault="006B4C69" w:rsidP="005F2085">
            <w:pPr>
              <w:jc w:val="center"/>
              <w:rPr>
                <w:rFonts w:ascii="Times New Roman" w:hAnsi="Times New Roman" w:cs="Times New Roman"/>
                <w:color w:val="000000" w:themeColor="text1"/>
              </w:rPr>
            </w:pPr>
            <w:r w:rsidRPr="00DB0EC0">
              <w:rPr>
                <w:rFonts w:ascii="Times New Roman" w:hAnsi="Times New Roman" w:cs="Times New Roman"/>
                <w:color w:val="000000" w:themeColor="text1"/>
                <w:lang w:val="kk-KZ"/>
              </w:rPr>
              <w:t>Ішінара</w:t>
            </w:r>
          </w:p>
          <w:p w:rsidR="001726D8" w:rsidRPr="00DB0EC0" w:rsidRDefault="006B4C69" w:rsidP="005F2085">
            <w:pPr>
              <w:jc w:val="center"/>
              <w:rPr>
                <w:rFonts w:ascii="Times New Roman" w:hAnsi="Times New Roman" w:cs="Times New Roman"/>
                <w:color w:val="000000" w:themeColor="text1"/>
              </w:rPr>
            </w:pPr>
            <w:r w:rsidRPr="00DB0EC0">
              <w:rPr>
                <w:rFonts w:ascii="Times New Roman" w:hAnsi="Times New Roman" w:cs="Times New Roman"/>
                <w:color w:val="000000" w:themeColor="text1"/>
                <w:lang w:val="kk-KZ"/>
              </w:rPr>
              <w:t>сақталады</w:t>
            </w:r>
          </w:p>
        </w:tc>
        <w:tc>
          <w:tcPr>
            <w:tcW w:w="7088" w:type="dxa"/>
          </w:tcPr>
          <w:p w:rsidR="001726D8" w:rsidRPr="00DB0EC0" w:rsidRDefault="006B4C69" w:rsidP="005F2085">
            <w:pPr>
              <w:pStyle w:val="ad"/>
              <w:ind w:firstLine="317"/>
              <w:jc w:val="both"/>
              <w:rPr>
                <w:rFonts w:ascii="Times New Roman" w:hAnsi="Times New Roman" w:cs="Times New Roman"/>
                <w:color w:val="000000" w:themeColor="text1"/>
              </w:rPr>
            </w:pPr>
            <w:r w:rsidRPr="00DB0EC0">
              <w:rPr>
                <w:rFonts w:ascii="Times New Roman" w:hAnsi="Times New Roman" w:cs="Times New Roman"/>
                <w:color w:val="000000" w:themeColor="text1"/>
                <w:lang w:val="kk-KZ"/>
              </w:rPr>
              <w:t>Стратегиялық басшылық пен тұрақты дамудың енгізілуін бақылау Директорлар кеңесінің құзыретіне жататынына қарамастан, «Бәйтерек» ұлттық басқарушы холдингі» акционерлік қоғамының тұрақты даму саясаты «Бәйтерек» ҰБХ» АҚ Холдингі Басқармасының шешімімен бекітілген (28.11.2018 жылғы № 52/18 хаттама).</w:t>
            </w:r>
          </w:p>
          <w:p w:rsidR="00501901" w:rsidRPr="00DB0EC0" w:rsidRDefault="006B4C69" w:rsidP="005F2085">
            <w:pPr>
              <w:pStyle w:val="ad"/>
              <w:ind w:firstLine="317"/>
              <w:jc w:val="both"/>
              <w:rPr>
                <w:rFonts w:ascii="Times New Roman" w:hAnsi="Times New Roman" w:cs="Times New Roman"/>
                <w:color w:val="000000" w:themeColor="text1"/>
              </w:rPr>
            </w:pPr>
            <w:r w:rsidRPr="00DB0EC0">
              <w:rPr>
                <w:rFonts w:ascii="Times New Roman" w:hAnsi="Times New Roman" w:cs="Times New Roman"/>
                <w:color w:val="000000" w:themeColor="text1"/>
                <w:lang w:val="kk-KZ"/>
              </w:rPr>
              <w:t xml:space="preserve">Сонымен қатар, әрбір органның және барлық қызметкерлердің рөлі, құзыреті, жауапкершілігі «Бәйтерек» ұлттық басқарушы холдингі» акционерлік қоғамының тұрақты даму саясатында бекітілген. </w:t>
            </w:r>
          </w:p>
          <w:p w:rsidR="00501901" w:rsidRPr="007E536F" w:rsidRDefault="006B4C69" w:rsidP="005F2085">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«Бәйтерек» ұлттық басқарушы холдингі» акционерлік қоғамын тұрақты даму саясатының 73-75-тармақтарына сәйкес Холдингте тұрақты дамуды басқару Холдинг қызметін басқарудың жалпы жүйесі шеңберінде жүзеге асырылады және оның ажырамас бөлігі болып табылады. Бұл ретте, Холдинг Басқармасы тұрақты дамуды басқарудың тиісті жүйесін қалыптастыруды және оны енгізуді қамтамасыз етеді, тұрақты даму саласындағы іс-шаралар жоспарын бекітеді.</w:t>
            </w:r>
          </w:p>
          <w:p w:rsidR="00501901" w:rsidRPr="007E536F" w:rsidRDefault="006B4C69" w:rsidP="005F2085">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Холдинг Басқармасының 18.12.2019 жылғы шешімімен (№ 59/19 хаттама) «Бәйтерек» ұлттық басқарушы холдингі» акционерлік қоғамының 2020 жылға арналған Тұрақты даму жөніндегі іс-шаралар жоспары бекітілді.</w:t>
            </w:r>
          </w:p>
          <w:p w:rsidR="00501901" w:rsidRPr="007E536F" w:rsidRDefault="006B4C69" w:rsidP="005F2085">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«Бәйтерек» ұлттық басқарушы холдингі» акционерлік қоғамының корпоративтік басқаруды жетілдіру жөніндегі іс-шаралар жоспарын орындау шеңберінде 2019 жылы Холдинг тұрақты дамудың D+ халықаралық рейтингін алды. Тұрақты даму рейтингін беру туралы есеп (ESG report) 2019 жылдың тамызында алынды.</w:t>
            </w:r>
          </w:p>
          <w:p w:rsidR="00A35D7D" w:rsidRPr="007E536F" w:rsidRDefault="006B4C69" w:rsidP="00A35D7D">
            <w:pPr>
              <w:pStyle w:val="ad"/>
              <w:ind w:firstLine="317"/>
              <w:jc w:val="both"/>
              <w:rPr>
                <w:rFonts w:ascii="Times New Roman" w:hAnsi="Times New Roman" w:cs="Times New Roman"/>
                <w:strike/>
                <w:color w:val="000000" w:themeColor="text1"/>
                <w:lang w:val="kk-KZ"/>
              </w:rPr>
            </w:pPr>
            <w:r w:rsidRPr="00DB0EC0">
              <w:rPr>
                <w:rFonts w:ascii="Times New Roman" w:hAnsi="Times New Roman" w:cs="Times New Roman"/>
                <w:color w:val="000000" w:themeColor="text1"/>
                <w:lang w:val="kk-KZ"/>
              </w:rPr>
              <w:t>Тұрақты даму мәселелері бойынша ұсынымдарды дайындау мақсатында Холдингтің Директорлар кеңесінің 13.11.2018 жылғы шешімімен (№ 10/18 шешім) тұрақты даму мәселелерін алдын ала қарау функциялары Холдингтің Директорлар кеңесінің Стратегиялық жоспарлау жөніндегі комитетінің құзыреттері шеңберіне берілді.</w:t>
            </w:r>
          </w:p>
          <w:p w:rsidR="00A35D7D" w:rsidRPr="007E536F" w:rsidRDefault="006B4C69" w:rsidP="005F2085">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 xml:space="preserve">Тұрақты даму мәселелерін енгізуді бақылауды Холдингтің Директорлар кеңесінің Стратегиялық жоспарлау жөніндегі комитеті оған тұрақты даму мәселелерін қарау бойынша берілген өкілеттіктерге </w:t>
            </w:r>
            <w:r w:rsidRPr="00DB0EC0">
              <w:rPr>
                <w:rFonts w:ascii="Times New Roman" w:hAnsi="Times New Roman" w:cs="Times New Roman"/>
                <w:color w:val="000000" w:themeColor="text1"/>
                <w:lang w:val="kk-KZ"/>
              </w:rPr>
              <w:lastRenderedPageBreak/>
              <w:t xml:space="preserve">байланысты жүзеге асырады (Холдингтің Директорлар кеңесінің 13.11.2018 жылғы шешімі (№ 10/18 шешімі)). </w:t>
            </w:r>
          </w:p>
          <w:p w:rsidR="00501901" w:rsidRPr="007E536F" w:rsidRDefault="006B4C69" w:rsidP="005F2085">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Тұрақты даму жөніндегі іс-шараларды іске асыру нәтижелері және бағытты дамыту жөніндегі жоспарлар 2019 жылғы мамырда Холдингтің Директорлар кеңесінің Стратегиялық жоспарлау жөніндегі комитетінің қарауына ұсынылды, тұрақты даму саласындағы атқарылған жұмыстың нәтижелері туралы ақпарат форматында Холдингтің Директорлар кеңесінің Стратегиялық жоспарлау жөніндегі комитеті мүшелерінің назарына ұсынылады (16.05.2019  жығы № 02/19 хаттама).</w:t>
            </w:r>
          </w:p>
          <w:p w:rsidR="001726D8" w:rsidRPr="007E536F" w:rsidRDefault="006B4C69" w:rsidP="005F2085">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Стратегия және корпоративтік даму департаменті Холдинг веб-сайтының тұрақты даму мәселелері бойынша бөлімін толтырды</w:t>
            </w:r>
          </w:p>
          <w:p w:rsidR="001726D8" w:rsidRPr="007E536F" w:rsidRDefault="006B4C69" w:rsidP="005F2085">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https://www.baiterek.gov.kz/ru/ustoychivoe-razvitie</w:t>
            </w:r>
          </w:p>
          <w:p w:rsidR="001726D8" w:rsidRPr="007E536F" w:rsidRDefault="006B4C69" w:rsidP="005F2085">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 xml:space="preserve">Холдинг іске асыратын қазіргі бағдарламалар тұрақты даму мақсаттарының (бұдан әрі – ТДМ) көпшілігіне және олардың міндеттеріне қол жеткізуге жәрдемдеседі. Сонымен қатар, нақты міндеттер мен ТДМ индикаторларына сәйкес келу мақсатында Холдинг ТДМ-ның Холдингтің процестері мен практикасына кірігуіне қатысты жұмысты жалғастыратын болады. </w:t>
            </w:r>
          </w:p>
          <w:p w:rsidR="00A35D7D" w:rsidRPr="007E536F" w:rsidRDefault="006B4C69" w:rsidP="005F2085">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Жыл сайын Холдинг БҰҰ ТДМ арналған конференцияларға қатысады. 2019 жылдың қарашасында Азия Даму Банкі мен Қазақстандағы БҰҰ Даму Бағдарламасының қолдауымен «Тұрақты Даму Мақсаттарын іске асыру үшін қаржы қаражатын жұмылдыру» ТДМ бойынша өңірлік саммитке қатысты.</w:t>
            </w:r>
          </w:p>
          <w:p w:rsidR="00A35D7D" w:rsidRPr="007E536F" w:rsidRDefault="006B4C69" w:rsidP="00A35D7D">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Құрылымдық бөлімшелердің қызметкерлері үшін тұрақты даму тақырыбы бойынша оқытуды жыл сайын Холдингтің Стратегия және корпоративтік даму департаменті немесе сыртқы сарапшыны тарта отырып жүргізеді. 2019 жылы Холдинг қызметкерлері үшін дөңгелек үстелдер өткізілді, оның шеңберінде мынадай мәселелер талқыланды: Холдинг үшін тұрақты дамудың маңыздылығы, ESG рейтинг нәтижелері, рейтингтегі ұстанымдарды арттыру жөніндегі іс-шаралар.</w:t>
            </w:r>
          </w:p>
          <w:p w:rsidR="00A35D7D" w:rsidRPr="007E536F" w:rsidRDefault="006B4C69" w:rsidP="00A35D7D">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 xml:space="preserve">Холдингтің Тұрақты дамуы жөніндегі 2020 жылға арналған іс-шаралар жоспары шеңберінде Холдинг Басқармасының қызметкерлері мен мүшелерінің тұрақты даму бойынша біліктілігін арттыру жоспарланған. </w:t>
            </w:r>
          </w:p>
          <w:p w:rsidR="00A35D7D" w:rsidRPr="007E536F" w:rsidRDefault="006B4C69" w:rsidP="00A35D7D">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 xml:space="preserve"> Еншілес ұйымдардың тұрақты даму туралы хабардар болуын арттыру, сондай-ақ оның олардың қызметіне қалай ықпалдасатынын түсіну мақсатында Холдинг еншілес ұйымдармен тұрақты түрде </w:t>
            </w:r>
            <w:r w:rsidRPr="00DB0EC0">
              <w:rPr>
                <w:rFonts w:ascii="Times New Roman" w:hAnsi="Times New Roman" w:cs="Times New Roman"/>
                <w:color w:val="000000" w:themeColor="text1"/>
                <w:lang w:val="kk-KZ"/>
              </w:rPr>
              <w:lastRenderedPageBreak/>
              <w:t>дөңгелек үстелдер өткізеді. Мәселен, 2019 жылғы желтоқсанда Холдинг еншілес ұйымдар үшін оқыту жүргізді, оның шеңберінде мынадай тақырыптар қамтылды: тұрақты даму түсінігі, жүйенің негізгі элементтері (жауапкершілік аймақтары, реттеуші құжаттар және т.б.), тұрақты даму қағидаттарын қызметке ықпалдастыру, қызмет мониторингі және есептілік. Сондай-ақ Холдинг еншілес ұйымдардың назарына осы бағыт бойынша атқарылған жұмыс туралы ақпаратты және 2020 жылға арналған жоспарларды жеткізді.</w:t>
            </w:r>
          </w:p>
          <w:p w:rsidR="001726D8" w:rsidRPr="007E536F" w:rsidRDefault="006B4C69" w:rsidP="00A35D7D">
            <w:pPr>
              <w:pStyle w:val="ad"/>
              <w:ind w:firstLine="317"/>
              <w:jc w:val="both"/>
              <w:rPr>
                <w:rFonts w:ascii="Times New Roman" w:hAnsi="Times New Roman" w:cs="Times New Roman"/>
                <w:color w:val="000000" w:themeColor="text1"/>
                <w:lang w:val="kk-KZ"/>
              </w:rPr>
            </w:pPr>
            <w:r w:rsidRPr="00DB0EC0">
              <w:rPr>
                <w:rFonts w:ascii="Times New Roman" w:hAnsi="Times New Roman" w:cs="Times New Roman"/>
                <w:color w:val="000000" w:themeColor="text1"/>
                <w:lang w:val="kk-KZ"/>
              </w:rPr>
              <w:t xml:space="preserve">2019 жылдың қорытындысы бойынша корпоративтік форматтағы оқыту іс-шараларын өткізу есебінен Холдинг қызметкерлерін оқытумен толық қамтуға қол жеткізілді. Холдинг компаниялары тобының персоналын тартудың біріктірілген көрсеткіші 2019 жылы 80%-ды құрады. Холдинг өз қызметкерлерін Қазақстан Республикасының қолданыстағы заңнамасында көзделген негізгі әлеуметтік кепілдіктермен және өтемақылармен қамтамасыз етеді, сондай-ақ қосымша әлеуметтік бағдарламалар мен жеңілдіктерді дәйекті түрде жүзеге асырады және дамытады. </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4.10</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 пен еншілес ұйымдар әріптестермен тиісті келісімшарттарға (келісімдерге, шарттарға) тұрақты даму қағидаттары мен стандарттарын енгізуді және сақтауды талқылайды.</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Егер Холдинг және/немесе оның еншілес ұйымы серіктестердің экономикаға, экологияға және қоғамға теріс әсер етуіне байланысты тәуекелді анықтаса, онда Холдинг және/немесе оның еншілес ұйымы мұндай әсерді тоқтатуға немесе оның алдын алуға бағытталған шараларды қабылдайды.</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Серіктес тұрақты даму қағидаттары мен стандарттарын қабылдамаған немесе тиісінше орындамаған жағдайда, осы әріптестің Холдинг және/немесе оның еншілес ұйымы үшін маңыздылығын және оған ықпал ету шаралары мен оны ауыстыру мүмкіндігі бар-жоғын назарға алған жөн.</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F2085">
            <w:pPr>
              <w:pStyle w:val="ad"/>
              <w:ind w:firstLine="317"/>
              <w:jc w:val="both"/>
              <w:rPr>
                <w:rFonts w:ascii="Times New Roman" w:hAnsi="Times New Roman" w:cs="Times New Roman"/>
              </w:rPr>
            </w:pPr>
            <w:r w:rsidRPr="006B2C46">
              <w:rPr>
                <w:rFonts w:ascii="Times New Roman" w:hAnsi="Times New Roman" w:cs="Times New Roman"/>
                <w:lang w:val="kk-KZ"/>
              </w:rPr>
              <w:t>Холдинг Басқармасы бекіткен (28.11.2018 жылғы № 52/18 хаттама) «Бәйтерек» ұлттық басқарушы холдингі» акционерлік қоғамының тұрақты даму саясатымен тұрақты даму мақсаттарымен келісімділікті арттыру үшін әріптестермен тиісті келісімшарттарға (келісімдерге, шарттарға) тұрақты даму қағидаттарын енгізу мүмкіндігін қарастыратыны туралы норма (7.4-тараудың 90-тармағы) бекітілді.</w:t>
            </w:r>
          </w:p>
          <w:p w:rsidR="001726D8" w:rsidRPr="006B2C46" w:rsidRDefault="006B4C69" w:rsidP="005F2085">
            <w:pPr>
              <w:pStyle w:val="ad"/>
              <w:ind w:firstLine="317"/>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20.09.2018 жылғы (№ 08/18 хаттама) шешімімен бекітілген «Бәйтерек» ұлттық басқарушы холдингі» акционерлік қоғамының Инвестициялық саясатына сәйкес, Холдинг инвестициялары тұрақты әлеуметтік-экономикалық даму қағидаттарына сәйкес келетін жобаларға қолдау шараларын ұсыну үшін бөлінетін қаражатты тиімді пайдалану мақсатында бағытталады.</w:t>
            </w:r>
          </w:p>
          <w:p w:rsidR="001726D8" w:rsidRPr="006B2C46" w:rsidRDefault="006B4C69" w:rsidP="005F2085">
            <w:pPr>
              <w:pStyle w:val="ad"/>
              <w:ind w:firstLine="317"/>
              <w:jc w:val="both"/>
              <w:rPr>
                <w:rFonts w:ascii="Times New Roman" w:hAnsi="Times New Roman" w:cs="Times New Roman"/>
              </w:rPr>
            </w:pPr>
            <w:r w:rsidRPr="006B2C46">
              <w:rPr>
                <w:rFonts w:ascii="Times New Roman" w:hAnsi="Times New Roman" w:cs="Times New Roman"/>
                <w:lang w:val="kk-KZ"/>
              </w:rPr>
              <w:t>Бұл ретте Холдинг мүдделі тараптармен жүйелі және сындарлы өзара іс-қимылды қамтамасыз етеді, Холдинг қызметін тұрақты жақсарту үшін кері байланыс алу процесі жолға қойылған.</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 xml:space="preserve">Сондай-ақ әріптестермен тиісті келісімшарттарға (келісімдерге, шарттарға) тұрақты даму қағидаттары мен стандарттарын енгізу және сақтау қамтамасыз етіледі. Әріптестермен бірлесіп тұрақты дамудың қағидаттары мен стандарттарын енгізу бойынша кешенді шаралар қабылдануда. Холдингтің және/немесе оның еншілес ұйымдарының </w:t>
            </w:r>
            <w:r w:rsidRPr="006B2C46">
              <w:rPr>
                <w:rFonts w:ascii="Times New Roman" w:hAnsi="Times New Roman" w:cs="Times New Roman"/>
                <w:lang w:val="kk-KZ"/>
              </w:rPr>
              <w:lastRenderedPageBreak/>
              <w:t xml:space="preserve">құрылымдық бөлімшелері әріптестердің экономикаға, экологияға және қоғамға теріс әсер етуіне байланысты тәуекелді анықтаған жағдайда, онда Холдинг және/немесе оның еншілес ұйымы мұндай әсерді тоқтатуға немесе ескертуге бағытталған шаралар қабылдайтын болады. </w:t>
            </w:r>
          </w:p>
          <w:p w:rsidR="001726D8" w:rsidRPr="007E536F" w:rsidRDefault="006B4C69" w:rsidP="004D35C0">
            <w:pPr>
              <w:ind w:firstLine="317"/>
              <w:jc w:val="both"/>
              <w:rPr>
                <w:rFonts w:ascii="Times New Roman" w:hAnsi="Times New Roman" w:cs="Times New Roman"/>
                <w:lang w:val="kk-KZ"/>
              </w:rPr>
            </w:pPr>
            <w:r w:rsidRPr="006B2C46">
              <w:rPr>
                <w:rFonts w:ascii="Times New Roman" w:hAnsi="Times New Roman" w:cs="Times New Roman"/>
                <w:lang w:val="kk-KZ"/>
              </w:rPr>
              <w:t>Холдингтің корпоративтік басқаруды жетілдіру жөніндегі 2019-2020 жылдарға арналған іс-шаралар жоспарын орындау шеңберінде тұрақты даму қағидаттарын ескере отырып, сатып алу туралы шарттың үлгі нысаны өзектілендірілді.</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b/>
                <w:lang w:val="kk-KZ"/>
              </w:rPr>
              <w:lastRenderedPageBreak/>
              <w:t>5.</w:t>
            </w:r>
          </w:p>
        </w:tc>
        <w:tc>
          <w:tcPr>
            <w:tcW w:w="14601" w:type="dxa"/>
            <w:gridSpan w:val="3"/>
          </w:tcPr>
          <w:p w:rsidR="001726D8" w:rsidRPr="006B2C46" w:rsidRDefault="006B4C69" w:rsidP="00B25C3E">
            <w:pPr>
              <w:jc w:val="both"/>
              <w:rPr>
                <w:rFonts w:ascii="Times New Roman" w:hAnsi="Times New Roman" w:cs="Times New Roman"/>
                <w:i/>
              </w:rPr>
            </w:pPr>
            <w:r w:rsidRPr="006B2C46">
              <w:rPr>
                <w:rFonts w:ascii="Times New Roman" w:hAnsi="Times New Roman" w:cs="Times New Roman"/>
                <w:b/>
                <w:lang w:val="kk-KZ"/>
              </w:rPr>
              <w:t xml:space="preserve">Тәуекелдерді басқару, ішкі бақылау және ішкі аудит қағидаты </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5.1</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Холдингте Холдингтің өзінің стратегиялық және операциялық мақсаттарына қол жеткізуіне ақылға қонымды сенімді қамтамасыз етуге бағытталған және Холдингтің Директорлар кеңесі мен Басқармасы мыналарды қамтамасыз ету үшін құрған ұйымдастыру саясаттарының, рәсімдерінің, мінез-құлық нормалары мен іс-қимылдарының, басқару әдістері мен тетіктерінің жиынтығын білдіретін тәуекелдерді басқару мен ішкі бақылаудың тиімді жұмыс істейтін жүйесі жұмыс істейді:</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 Холдинг қызметінің рентабельділігі, стратегиялық мақсаттар мен оларға ілесіп жүретін тәуекелдер арасындағы оңтайлы балансты;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2) қаржы-шаруашылық қызметінің тиімділігін және Холдингтің қаржылық тұрақтылығына қол жеткізуді;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3) Холдинг активтерінің сақталуын және ресурстарын тиімді пайдалануды;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4) қаржылық және басқарушылық есептіліктің толықтығын, сенімділігі мен дұрыстығын;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5) Қазақстан Республикасы заңнамасының және Холдингтің ішкі құжаттарының талаптарын сақтауды; </w:t>
            </w:r>
          </w:p>
          <w:p w:rsidR="001726D8" w:rsidRPr="006B2C46" w:rsidRDefault="006B4C69" w:rsidP="005F2085">
            <w:pPr>
              <w:ind w:firstLine="459"/>
              <w:jc w:val="both"/>
              <w:rPr>
                <w:rFonts w:ascii="Times New Roman" w:hAnsi="Times New Roman" w:cs="Times New Roman"/>
                <w:b/>
              </w:rPr>
            </w:pPr>
            <w:r w:rsidRPr="006B2C46">
              <w:rPr>
                <w:rFonts w:ascii="Times New Roman" w:hAnsi="Times New Roman" w:cs="Times New Roman"/>
                <w:lang w:val="kk-KZ"/>
              </w:rPr>
              <w:t xml:space="preserve">6) алаяқтықты болдырмау және негізгі және қосалқы бизнес-процестердің жұмыс істеуін тиімді қолдауды қамтамасыз ету және қызмет нәтижелерін талдау үшін тиісті ішкі бақылауды. </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F2085">
            <w:pPr>
              <w:tabs>
                <w:tab w:val="left" w:pos="284"/>
              </w:tabs>
              <w:ind w:firstLine="317"/>
              <w:jc w:val="both"/>
              <w:rPr>
                <w:rFonts w:ascii="Times New Roman" w:hAnsi="Times New Roman" w:cs="Times New Roman"/>
                <w:shd w:val="clear" w:color="auto" w:fill="FFFFFF"/>
              </w:rPr>
            </w:pPr>
            <w:r w:rsidRPr="006B2C46">
              <w:rPr>
                <w:rFonts w:ascii="Times New Roman" w:hAnsi="Times New Roman" w:cs="Times New Roman"/>
                <w:shd w:val="clear" w:color="auto" w:fill="FFFFFF"/>
                <w:lang w:val="kk-KZ"/>
              </w:rPr>
              <w:t>Холдингтегі тәуекелдерді басқару жүйесі Холдинг компаниялары тобының стратегиялық мақсаттарын табысты іске асыру үшін шешуші мәнге ие және стратегиялық, басқарушылық, қаржылық, инвестициялық шешімдерді қабылдау кезінде маңызды рөл атқарады.</w:t>
            </w:r>
          </w:p>
          <w:p w:rsidR="001726D8" w:rsidRPr="006B2C46" w:rsidRDefault="006B4C69" w:rsidP="005F2085">
            <w:pPr>
              <w:tabs>
                <w:tab w:val="left" w:pos="284"/>
              </w:tabs>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Холдингте тәуекелдерді басқарудың корпоративтік жүйесін енгізу қажетті инфрақұрылым мен мәдениетті белгілеуді және дамытуды білдіреді, сондай-ақ шығындарды болдырмау және пайданы барынша көбейту мақсатында Холдингтің және еншілес ұйымдардың қызметінің барлық бағыттарына, функцияларына немесе процестеріне тән тәуекелдерді сәйкестендірудің, талдаудың және бағалаудың, мониторингтің, бақылаудың және басқарудың логикалық және жүйелі әдістерін қолдануды қамтиды.</w:t>
            </w:r>
          </w:p>
          <w:p w:rsidR="001726D8" w:rsidRPr="006B2C46" w:rsidRDefault="006B4C69" w:rsidP="005F2085">
            <w:pPr>
              <w:tabs>
                <w:tab w:val="left" w:pos="284"/>
              </w:tabs>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Холдингтің тәуекелдерді басқару процесінің негізгі элементі оның ұйымның ерекшелігімен, қызметтің негізгі қағидаттарымен, бизнес-процестермен интеграциялануы және әрбір қызметкердің тәуекелдерді басқару процесіне тартылуы болып табылады.</w:t>
            </w:r>
          </w:p>
          <w:p w:rsidR="001726D8" w:rsidRPr="006B2C46" w:rsidRDefault="006B4C69" w:rsidP="005F2085">
            <w:pPr>
              <w:tabs>
                <w:tab w:val="left" w:pos="284"/>
              </w:tabs>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Шеңберінде өз қызметін жүзеге асыру кезінде Холдинг Жалғыз акционер, еншілес ұйымдар және басқа да мүдделі тараптар үшін тәуекелдерді іске асырудың мүдделері мен салдарларын ескереді.</w:t>
            </w:r>
          </w:p>
          <w:p w:rsidR="001726D8" w:rsidRPr="006B2C46" w:rsidRDefault="006B4C69" w:rsidP="005F2085">
            <w:pPr>
              <w:tabs>
                <w:tab w:val="left" w:pos="284"/>
              </w:tabs>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Холдингтің тәуекелдерін басқару процесінің негізгі қағидаттары:</w:t>
            </w:r>
          </w:p>
          <w:p w:rsidR="001726D8" w:rsidRPr="006B2C46" w:rsidRDefault="006B4C69" w:rsidP="005F2085">
            <w:pPr>
              <w:tabs>
                <w:tab w:val="left" w:pos="142"/>
                <w:tab w:val="left" w:pos="567"/>
                <w:tab w:val="left" w:pos="88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тұтастық – тәуекелдерді басқарудың корпоративтік жүйесі бөлігінде Холдингтің жиынтық тәуекел элементтерін қарау; </w:t>
            </w:r>
          </w:p>
          <w:p w:rsidR="001726D8" w:rsidRPr="006B2C46" w:rsidRDefault="006B4C69" w:rsidP="005F2085">
            <w:pPr>
              <w:tabs>
                <w:tab w:val="left" w:pos="142"/>
                <w:tab w:val="left" w:pos="567"/>
                <w:tab w:val="left" w:pos="88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ашықтық – тәуекелдерді басқарудың корпоративтік жүйесін дербес немесе оқшауланған ретінде қарауға тыйым салу; </w:t>
            </w:r>
          </w:p>
          <w:p w:rsidR="001726D8" w:rsidRPr="006B2C46" w:rsidRDefault="006B4C69" w:rsidP="005F2085">
            <w:pPr>
              <w:tabs>
                <w:tab w:val="left" w:pos="142"/>
                <w:tab w:val="left" w:pos="567"/>
                <w:tab w:val="left" w:pos="88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құрылымдылық – тәуекелдерді басқарудың кешенді жүйесі нақты құрылымға ие; </w:t>
            </w:r>
          </w:p>
          <w:p w:rsidR="001726D8" w:rsidRPr="006B2C46" w:rsidRDefault="006B4C69" w:rsidP="005F2085">
            <w:pPr>
              <w:tabs>
                <w:tab w:val="left" w:pos="142"/>
                <w:tab w:val="left" w:pos="567"/>
                <w:tab w:val="left" w:pos="88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хабардарлық – тәуекелдерді басқару объективті, шынайы және өзекті ақпараттың болуымен сүйемелденеді; </w:t>
            </w:r>
          </w:p>
          <w:p w:rsidR="001726D8" w:rsidRPr="006B2C46" w:rsidRDefault="006B4C69" w:rsidP="005F2085">
            <w:pPr>
              <w:tabs>
                <w:tab w:val="left" w:pos="142"/>
                <w:tab w:val="left" w:pos="567"/>
                <w:tab w:val="left" w:pos="884"/>
              </w:tabs>
              <w:ind w:firstLine="317"/>
              <w:jc w:val="both"/>
              <w:rPr>
                <w:rFonts w:ascii="Times New Roman" w:hAnsi="Times New Roman" w:cs="Times New Roman"/>
              </w:rPr>
            </w:pPr>
            <w:r w:rsidRPr="006B2C46">
              <w:rPr>
                <w:rFonts w:ascii="Wingdings 2" w:hAnsi="Wingdings 2" w:cs="Times New Roman"/>
                <w:lang w:val="kk-KZ"/>
              </w:rPr>
              <w:lastRenderedPageBreak/>
              <w:sym w:font="Wingdings 2" w:char="F097"/>
            </w:r>
            <w:r w:rsidRPr="006B2C46">
              <w:rPr>
                <w:rFonts w:ascii="Times New Roman" w:hAnsi="Times New Roman" w:cs="Times New Roman"/>
                <w:lang w:val="kk-KZ"/>
              </w:rPr>
              <w:tab/>
              <w:t xml:space="preserve">үздіксіздік – тәуекелдерді басқару процесі тұрақты негізде жүзеге асырылады; </w:t>
            </w:r>
          </w:p>
          <w:p w:rsidR="001726D8" w:rsidRPr="006B2C46" w:rsidRDefault="006B4C69" w:rsidP="005F2085">
            <w:pPr>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циклділік – тәуекелдерді басқару процесі оның негізгі компоненттерінің тұрақты қайталанатын циклін білдіреді. </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5.2</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Холдингтің Директорлар кеңесі осы жүйенің міндеттеріне сүйене отырып, тәуекелдерді басқару және ішкі бақылау жүйесін ұйымдастырудың қағидаттары мен тәсілдерін айқындайтын ішкі құжаттарды бекітеді.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Холдингте тәуекелдерді басқарудың және ішкі бақылаудың тиімді жүйесін ұйымдастыру Холдинг қызметкерлерінің, менеджменттің, органдарының шешімдер қабылдау кезінде тәуекелдер деңгейінің парасаттылығы мен қолайлылығын түсінуін қамтамасыз етуге, тәуекелдерге жылдам ден қоюға, негізгі және қосалқы бизнес-процестер мен күнделікті операцияларға бақылауды жүзеге асыруға, сондай-ақ кез келген елеулі кемшіліктер туралы тиісті деңгейдегі басшылықты дереу хабардар етуді жүзеге асыруға қабілетті басқару жүйесін құруға бағытталған.</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Тәуекелдерді басқарудың және ішкі бақылаудың тиімді жүйесін ұйымдастырудың қағидаттары мен тәсілдері мыналарды көздейді:</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 тәуекелдерді басқару және ішкі бақылау жүйесінің мақсаттары мен міндеттерін айқындауды;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2) шешімдерді қабылдаудың барлық деңгейлерін қамти отырып және тәуекелдерді басқару және ішкі бақылау жүйесін әзірлеу, бекіту, қолдану және бағалау процесінде тиісті деңгейдің рөлін ескере отырып, тәуекелдерді басқару және ішкі бақылау жүйесінің ұйымдық құрылымын;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3) тәуекелдерді басқару процесін ұйымдастыруға қойылатын негізгі талаптар (тәуекелдерді айқындау тәсілдері, тәуекелдерді сәйкестендіру және бағалау тәртібі, ден қою әдістерін анықтау, мониторинг және басқалар);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4) ішкі бақылау жүйесін ұйымдастыруға және бақылау рәсімдерін жүргізуге қойылатын талаптар (ішкі бақылау жүйесінің негізгі салалары мен негізгі компоненттерінің </w:t>
            </w:r>
            <w:r w:rsidRPr="006B2C46">
              <w:rPr>
                <w:rFonts w:ascii="Times New Roman" w:hAnsi="Times New Roman" w:cs="Times New Roman"/>
                <w:lang w:val="kk-KZ"/>
              </w:rPr>
              <w:lastRenderedPageBreak/>
              <w:t xml:space="preserve">сипаттамасы, ішкі бақылау саласындағы тиімділік пен есептілікті бағалау тәртібі және басқалар).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Холдингтің ішкі нормативтік құжаттарында шоғырландырылған негізде тәуекелдерді басқару және ішкі бақылау жүйесінің тиімді жұмыс істеуін ұйымдастыру және қамтамасыз ету бойынша Холдингтің Директорлар кеңесі мен Басқармасының жауапкершілігі бекітіледі.</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F2085">
            <w:pPr>
              <w:ind w:firstLine="317"/>
              <w:jc w:val="both"/>
              <w:textAlignment w:val="baseline"/>
              <w:rPr>
                <w:rFonts w:ascii="Times New Roman" w:eastAsia="Times New Roman" w:hAnsi="Times New Roman" w:cs="Times New Roman"/>
                <w:bdr w:val="none" w:sz="0" w:space="0" w:color="auto" w:frame="1"/>
                <w:shd w:val="clear" w:color="auto" w:fill="FFFFFF"/>
                <w:lang w:eastAsia="ru-RU"/>
              </w:rPr>
            </w:pPr>
            <w:r w:rsidRPr="006B2C46">
              <w:rPr>
                <w:rFonts w:ascii="Times New Roman" w:eastAsia="Times New Roman" w:hAnsi="Times New Roman" w:cs="Times New Roman"/>
                <w:bdr w:val="none" w:sz="0" w:space="0" w:color="auto" w:frame="1"/>
                <w:shd w:val="clear" w:color="auto" w:fill="FFFFFF"/>
                <w:lang w:val="kk-KZ" w:eastAsia="ru-RU"/>
              </w:rPr>
              <w:t>Холдингте Директорлар кеңесінің 11.10.2013 жылғы шешімімен (№ 4 хаттама), 15.02.2018 жылғы өзгерістермен (Холдингтің Директорлар кеңесінің 15.02.2018 жылғы № 02/18 шешімі) бекітілген «Бәйтерек» ұлттық басқарушы холдингі» акционерлік қоғамының тәуекелдерді басқару саясаты (бұдан әрі – Тәуекелдерді басқару саясаты) жұмыс істейді,</w:t>
            </w:r>
            <w:r w:rsidRPr="006B2C46">
              <w:rPr>
                <w:rFonts w:ascii="Times New Roman" w:eastAsia="Times New Roman" w:hAnsi="Times New Roman" w:cs="Times New Roman"/>
                <w:lang w:val="kk-KZ" w:eastAsia="ru-RU"/>
              </w:rPr>
              <w:t xml:space="preserve"> оның негізгі мақсаттары тиімді кешенді жүйені құру және тәуекелдерді басқарудың интеграцияланған процесін Холдингтің және еншілес ұйымдардың элементтері ретінде құру, сондай-ақ тәуекелдерді басқару әдістері мен рәсімдеріне бірыңғай стандартталған тәсіл негізінде қызметті үнемі жетілдіру болып табылады.</w:t>
            </w:r>
          </w:p>
          <w:p w:rsidR="001726D8" w:rsidRPr="006B2C46" w:rsidRDefault="006B4C69" w:rsidP="005F2085">
            <w:pPr>
              <w:tabs>
                <w:tab w:val="left" w:pos="284"/>
                <w:tab w:val="left" w:pos="601"/>
              </w:tabs>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Тәуекелдерді басқару саясаты мынадай міндеттерді іске асыруға бағытталған:</w:t>
            </w:r>
          </w:p>
          <w:p w:rsidR="001726D8" w:rsidRPr="006B2C46" w:rsidRDefault="006B4C69" w:rsidP="005F2085">
            <w:pPr>
              <w:tabs>
                <w:tab w:val="left" w:pos="284"/>
                <w:tab w:val="left" w:pos="601"/>
                <w:tab w:val="left" w:pos="947"/>
              </w:tabs>
              <w:ind w:firstLine="317"/>
              <w:jc w:val="both"/>
              <w:rPr>
                <w:rFonts w:ascii="Times New Roman" w:eastAsia="Times New Roman" w:hAnsi="Times New Roman" w:cs="Times New Roman"/>
                <w:lang w:eastAsia="ru-RU"/>
              </w:rPr>
            </w:pPr>
            <w:r w:rsidRPr="006B2C46">
              <w:rPr>
                <w:rFonts w:ascii="Wingdings 2" w:hAnsi="Wingdings 2" w:cs="Times New Roman"/>
                <w:lang w:val="kk-KZ"/>
              </w:rPr>
              <w:sym w:font="Wingdings 2" w:char="F097"/>
            </w:r>
            <w:r w:rsidRPr="006B2C46">
              <w:rPr>
                <w:rFonts w:ascii="Times New Roman" w:hAnsi="Times New Roman" w:cs="Times New Roman"/>
                <w:lang w:val="kk-KZ"/>
              </w:rPr>
              <w:tab/>
              <w:t>шешімдер қабылдау және жоспарлау процесі үшін толыққанды база жасау;</w:t>
            </w:r>
          </w:p>
          <w:p w:rsidR="001726D8" w:rsidRPr="006B2C46" w:rsidRDefault="006B4C69" w:rsidP="005F2085">
            <w:pPr>
              <w:tabs>
                <w:tab w:val="left" w:pos="284"/>
                <w:tab w:val="left" w:pos="601"/>
                <w:tab w:val="left" w:pos="947"/>
              </w:tabs>
              <w:ind w:firstLine="317"/>
              <w:jc w:val="both"/>
              <w:rPr>
                <w:rFonts w:ascii="Times New Roman" w:eastAsia="Times New Roman" w:hAnsi="Times New Roman" w:cs="Times New Roman"/>
                <w:lang w:eastAsia="ru-RU"/>
              </w:rPr>
            </w:pPr>
            <w:r w:rsidRPr="006B2C46">
              <w:rPr>
                <w:rFonts w:ascii="Wingdings 2" w:hAnsi="Wingdings 2" w:cs="Times New Roman"/>
                <w:lang w:val="kk-KZ"/>
              </w:rPr>
              <w:sym w:font="Wingdings 2" w:char="F097"/>
            </w:r>
            <w:r w:rsidRPr="006B2C46">
              <w:rPr>
                <w:rFonts w:ascii="Times New Roman" w:eastAsia="Times New Roman" w:hAnsi="Times New Roman" w:cs="Times New Roman"/>
                <w:lang w:val="kk-KZ" w:eastAsia="ru-RU"/>
              </w:rPr>
              <w:tab/>
              <w:t>қойылған мақсаттарға қол жеткізуді қамтамасыз ету үшін уақтылы сәйкестендіруге, бағалауға, талдауға, мониторингке, бақылауға негізделген тәуекелдерді басқарудың үздіксіз келісілген процесін қамтамасыз ету;</w:t>
            </w:r>
          </w:p>
          <w:p w:rsidR="001726D8" w:rsidRPr="006B2C46" w:rsidRDefault="006B4C69" w:rsidP="005F2085">
            <w:pPr>
              <w:tabs>
                <w:tab w:val="left" w:pos="284"/>
                <w:tab w:val="left" w:pos="575"/>
                <w:tab w:val="left" w:pos="947"/>
              </w:tabs>
              <w:ind w:firstLine="317"/>
              <w:jc w:val="both"/>
              <w:rPr>
                <w:rFonts w:ascii="Times New Roman" w:eastAsia="Times New Roman" w:hAnsi="Times New Roman" w:cs="Times New Roman"/>
                <w:lang w:eastAsia="ru-RU"/>
              </w:rPr>
            </w:pPr>
            <w:r w:rsidRPr="006B2C46">
              <w:rPr>
                <w:rFonts w:ascii="Wingdings 2" w:hAnsi="Wingdings 2" w:cs="Times New Roman"/>
                <w:lang w:val="kk-KZ"/>
              </w:rPr>
              <w:sym w:font="Wingdings 2" w:char="F097"/>
            </w:r>
            <w:r w:rsidRPr="006B2C46">
              <w:rPr>
                <w:rFonts w:ascii="Times New Roman" w:eastAsia="Times New Roman" w:hAnsi="Times New Roman" w:cs="Times New Roman"/>
                <w:lang w:val="kk-KZ" w:eastAsia="ru-RU"/>
              </w:rPr>
              <w:tab/>
              <w:t>әлеуетті теріс оқиғаларды болдырмауға және азайтуға мүмкіндік беретін тәуекелдерді басқару жүйесін енгізу және жетілдіру;</w:t>
            </w:r>
          </w:p>
          <w:p w:rsidR="001726D8" w:rsidRPr="006B2C46" w:rsidRDefault="006B4C69" w:rsidP="005F2085">
            <w:pPr>
              <w:tabs>
                <w:tab w:val="left" w:pos="284"/>
                <w:tab w:val="left" w:pos="575"/>
                <w:tab w:val="left" w:pos="947"/>
              </w:tabs>
              <w:ind w:firstLine="317"/>
              <w:jc w:val="both"/>
              <w:rPr>
                <w:rFonts w:ascii="Times New Roman" w:eastAsia="Times New Roman" w:hAnsi="Times New Roman" w:cs="Times New Roman"/>
                <w:lang w:eastAsia="ru-RU"/>
              </w:rPr>
            </w:pPr>
            <w:r w:rsidRPr="006B2C46">
              <w:rPr>
                <w:rFonts w:ascii="Wingdings 2" w:hAnsi="Wingdings 2" w:cs="Times New Roman"/>
                <w:lang w:val="kk-KZ"/>
              </w:rPr>
              <w:sym w:font="Wingdings 2" w:char="F097"/>
            </w:r>
            <w:r w:rsidRPr="006B2C46">
              <w:rPr>
                <w:rFonts w:ascii="Times New Roman" w:eastAsia="Times New Roman" w:hAnsi="Times New Roman" w:cs="Times New Roman"/>
                <w:lang w:val="kk-KZ" w:eastAsia="ru-RU"/>
              </w:rPr>
              <w:tab/>
              <w:t>ресурстарды пайдалану және бөлу тиімділігін арттыру;</w:t>
            </w:r>
          </w:p>
          <w:p w:rsidR="001726D8" w:rsidRPr="006B2C46" w:rsidRDefault="006B4C69" w:rsidP="005F2085">
            <w:pPr>
              <w:tabs>
                <w:tab w:val="left" w:pos="284"/>
                <w:tab w:val="left" w:pos="575"/>
                <w:tab w:val="left" w:pos="947"/>
              </w:tabs>
              <w:ind w:firstLine="317"/>
              <w:jc w:val="both"/>
              <w:rPr>
                <w:rFonts w:ascii="Times New Roman" w:eastAsia="Times New Roman" w:hAnsi="Times New Roman" w:cs="Times New Roman"/>
                <w:lang w:eastAsia="ru-RU"/>
              </w:rPr>
            </w:pPr>
            <w:r w:rsidRPr="006B2C46">
              <w:rPr>
                <w:rFonts w:ascii="Wingdings 2" w:hAnsi="Wingdings 2" w:cs="Times New Roman"/>
                <w:lang w:val="kk-KZ"/>
              </w:rPr>
              <w:sym w:font="Wingdings 2" w:char="F097"/>
            </w:r>
            <w:r w:rsidRPr="006B2C46">
              <w:rPr>
                <w:rFonts w:ascii="Times New Roman" w:eastAsia="Times New Roman" w:hAnsi="Times New Roman" w:cs="Times New Roman"/>
                <w:lang w:val="kk-KZ" w:eastAsia="ru-RU"/>
              </w:rPr>
              <w:tab/>
              <w:t xml:space="preserve">Холдингтің және еншілес ұйымдардың активтері мен меншікті капиталын қорғауды қамтамасыз ететін Холдинг қызметінің тиімділігін арттыру арқылы жоғалтулар мен шығындарды болдырмау; </w:t>
            </w:r>
          </w:p>
          <w:p w:rsidR="001726D8" w:rsidRPr="006B2C46" w:rsidRDefault="006B4C69" w:rsidP="005F2085">
            <w:pPr>
              <w:tabs>
                <w:tab w:val="left" w:pos="284"/>
                <w:tab w:val="left" w:pos="575"/>
                <w:tab w:val="left" w:pos="955"/>
              </w:tabs>
              <w:ind w:firstLine="317"/>
              <w:jc w:val="both"/>
              <w:rPr>
                <w:rFonts w:ascii="Times New Roman" w:eastAsia="Times New Roman" w:hAnsi="Times New Roman" w:cs="Times New Roman"/>
                <w:lang w:eastAsia="ru-RU"/>
              </w:rPr>
            </w:pPr>
            <w:r w:rsidRPr="006B2C46">
              <w:rPr>
                <w:rFonts w:ascii="Wingdings 2" w:hAnsi="Wingdings 2" w:cs="Times New Roman"/>
                <w:lang w:val="kk-KZ"/>
              </w:rPr>
              <w:sym w:font="Wingdings 2" w:char="F097"/>
            </w:r>
            <w:r w:rsidRPr="006B2C46">
              <w:rPr>
                <w:rFonts w:ascii="Times New Roman" w:eastAsia="Times New Roman" w:hAnsi="Times New Roman" w:cs="Times New Roman"/>
                <w:lang w:val="kk-KZ" w:eastAsia="ru-RU"/>
              </w:rPr>
              <w:tab/>
              <w:t>бизнес-процестердің тиімділігін, ішкі және сыртқы есептіліктің дұрыстығын қамтамасыз ету және заңнама талаптарын сақтауға жәрдемдесу.</w:t>
            </w:r>
          </w:p>
          <w:p w:rsidR="001726D8" w:rsidRPr="007E536F" w:rsidRDefault="006B4C69" w:rsidP="005C068A">
            <w:pPr>
              <w:tabs>
                <w:tab w:val="left" w:pos="284"/>
                <w:tab w:val="left" w:pos="575"/>
              </w:tabs>
              <w:ind w:firstLine="317"/>
              <w:jc w:val="both"/>
              <w:rPr>
                <w:rFonts w:ascii="Times New Roman" w:hAnsi="Times New Roman" w:cs="Times New Roman"/>
                <w:lang w:val="kk-KZ"/>
              </w:rPr>
            </w:pPr>
            <w:r w:rsidRPr="006B2C46">
              <w:rPr>
                <w:rFonts w:ascii="Times New Roman" w:eastAsia="Times New Roman" w:hAnsi="Times New Roman" w:cs="Times New Roman"/>
                <w:lang w:val="kk-KZ" w:eastAsia="ru-RU"/>
              </w:rPr>
              <w:t xml:space="preserve">Холдингте тәуекелдерді басқару тұрақты, динамикалық және үздіксіз процесс болып табылады және мынадай схемаға сәйкес компоненттерден тұрады: сәйкестендіру, өлшеу, бақылау, мониторинг жүргізу. Холдингтің ішкі нормативтік құжаттарында  тәуекелдерді басқару және ішкі бақылау жүйесінің тиімді жұмыс істеуін ұйымдастыру және қамтамасыз ету </w:t>
            </w:r>
            <w:r w:rsidRPr="006B2C46">
              <w:rPr>
                <w:rFonts w:ascii="Times New Roman" w:eastAsia="Times New Roman" w:hAnsi="Times New Roman" w:cs="Times New Roman"/>
                <w:lang w:val="kk-KZ" w:eastAsia="ru-RU"/>
              </w:rPr>
              <w:lastRenderedPageBreak/>
              <w:t>бойынша Холдингтің Директорлар кеңесі мен Басқармасының жауапкершілігі бекітілген.</w:t>
            </w:r>
          </w:p>
          <w:p w:rsidR="001726D8" w:rsidRPr="007E536F" w:rsidRDefault="001726D8" w:rsidP="005F2085">
            <w:pPr>
              <w:jc w:val="both"/>
              <w:rPr>
                <w:rFonts w:ascii="Times New Roman" w:hAnsi="Times New Roman" w:cs="Times New Roman"/>
                <w:lang w:val="kk-KZ"/>
              </w:rPr>
            </w:pP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5.3</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Холдингтің әрбір лауазымды тұлғасы шешім қабылдау кезінде тәуекелдерді тиісінше қарауды қамтамасыз етеді.</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 Басқармасы тиісті біліктілігі мен тәжірибесі бар қызметкерлердің тәуекелдерді басқару рәсімдерін енгізуді қамтамасыз етеді.</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Басқарма:</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 Директорлар кеңесі бекіткен тәуекелдерді басқару және ішкі бақылау саласындағы ішкі құжаттарды әзірлеуді және енгізуді қамтамасыз етеді;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2) тәуекелдерді басқару және ішкі бақылау жүйесінің құрылуы мен тиімді жұмыс істеуін оған бекітілген тәуекелдерді басқару және ішкі бақылау қағидаттары мен рәсімдерін практикалық іске асыру және үздіксіз жүзеге асыру жолымен қамтамасыз етеді;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3) Директорлар кеңесінің шешімдерін және тәуекелдерді басқару және ішкі бақылау жүйесін ұйымдастыру саласындағы Аудит жөніндегі комитеттің ұсынымдарын орындауға жауап береді;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4) ішкі құжаттардың талаптарына сәйкес тәуекелдерді басқару және ішкі бақылау жүйесінің мониторингін жүзеге асырады;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5) бизнестің сыртқы және ішкі ортасындағы өзгерістерді ескере отырып, тәуекелдерді басқару және ішкі бақылау үдерістері мен рәсімдерін жетілдіруді қамтамасыз етеді.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Ішкі бақылау қағидаттарын іске асыру және тәуекелдерді басқару және ішкі бақылау жүйесінің тиімділігін қамтамасыз ету мақсатында Холдинг Басқармасы тәуекелдерді басқарудың және ішкі бақылаудың нақты рәсімдері үшін өкілеттіктерді, </w:t>
            </w:r>
            <w:r w:rsidRPr="006B2C46">
              <w:rPr>
                <w:rFonts w:ascii="Times New Roman" w:hAnsi="Times New Roman" w:cs="Times New Roman"/>
                <w:lang w:val="kk-KZ"/>
              </w:rPr>
              <w:lastRenderedPageBreak/>
              <w:t>міндеттерді және жауапкершілікті төмендегі деңгейдегі басшылар және/немесе құрылымдық бөлімшелердің басшылары/бизнес-үдерістер иелері арасында бөледі.</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Құрылымдық бөлімшелердің басшылары өздерінің функционалдық міндеттеріне сәйкес Холдинг қызметінің өздеріне сеніп тапсырылған функционалдық салаларында тәуекелдерді басқару және ішкі бақылау жүйесін әзірлеу, құжаттау, енгізу, мониторингілеу және дамыту үшін жауапты болады.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F2085">
            <w:pPr>
              <w:tabs>
                <w:tab w:val="left" w:pos="142"/>
              </w:tabs>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 xml:space="preserve">Холдингте тәуекелдерді басқару жүйесінің құрылымы Холдингтің мынадай органдары мен бөлімшелерін: Директорлар кеңесін, Басқарманы, тәуекелдерді басқаруға жауапты құрылымдық бөлімшені, Ішкі аудит қызметін, өзге де құрылымдық бөлімшелерді тарта отырып, бірнеше деңгейде тәуекелдерді басқару арқылы ұсынылған. </w:t>
            </w:r>
          </w:p>
          <w:p w:rsidR="001726D8" w:rsidRPr="007E536F" w:rsidRDefault="006B4C69" w:rsidP="005F2085">
            <w:pPr>
              <w:tabs>
                <w:tab w:val="left" w:pos="142"/>
              </w:tabs>
              <w:ind w:firstLine="317"/>
              <w:jc w:val="both"/>
              <w:rPr>
                <w:rFonts w:ascii="Times New Roman" w:eastAsia="Times New Roman" w:hAnsi="Times New Roman" w:cs="Times New Roman"/>
                <w:lang w:val="kk-KZ" w:eastAsia="ru-RU"/>
              </w:rPr>
            </w:pPr>
            <w:r w:rsidRPr="006B2C46">
              <w:rPr>
                <w:rFonts w:ascii="Times New Roman" w:eastAsia="Times New Roman" w:hAnsi="Times New Roman" w:cs="Times New Roman"/>
                <w:lang w:val="kk-KZ" w:eastAsia="ru-RU"/>
              </w:rPr>
              <w:t>Директорлар кеңесі тәуекелдерді корпоративтік басқару жүйесін қадағалауды жүзеге асыруда маңызды рөл атқарады. Директорлар кеңесі тәуекелдерді басқару саласындағы функциялардың бір бөлігін Директорлар кеңесінің жанынан тиісті комитеттер құру арқылы жүзеге асырады.</w:t>
            </w:r>
          </w:p>
          <w:p w:rsidR="001726D8" w:rsidRPr="007E536F" w:rsidRDefault="006B4C69" w:rsidP="005F2085">
            <w:pPr>
              <w:tabs>
                <w:tab w:val="left" w:pos="142"/>
              </w:tabs>
              <w:ind w:firstLine="317"/>
              <w:jc w:val="both"/>
              <w:rPr>
                <w:rFonts w:ascii="Times New Roman" w:eastAsia="Times New Roman" w:hAnsi="Times New Roman" w:cs="Times New Roman"/>
                <w:lang w:val="kk-KZ" w:eastAsia="ru-RU"/>
              </w:rPr>
            </w:pPr>
            <w:r w:rsidRPr="006B2C46">
              <w:rPr>
                <w:rFonts w:ascii="Times New Roman" w:eastAsia="Times New Roman" w:hAnsi="Times New Roman" w:cs="Times New Roman"/>
                <w:lang w:val="kk-KZ" w:eastAsia="ru-RU"/>
              </w:rPr>
              <w:t>Тәуекелдерді басқарудың тиімді жүйесін ұйымдастыруға және корпоративтік саясаттардың орындалуын және сақталуын қамтамасыз ету үшін тәуекелдерді бақылау құрылымын құруға жауапты Холдинг Басқармасы.</w:t>
            </w:r>
          </w:p>
          <w:p w:rsidR="001726D8" w:rsidRPr="007E536F" w:rsidRDefault="006B4C69" w:rsidP="005F2085">
            <w:pPr>
              <w:tabs>
                <w:tab w:val="left" w:pos="142"/>
              </w:tabs>
              <w:ind w:firstLine="317"/>
              <w:jc w:val="both"/>
              <w:rPr>
                <w:rFonts w:ascii="Times New Roman" w:eastAsia="Times New Roman" w:hAnsi="Times New Roman" w:cs="Times New Roman"/>
                <w:lang w:val="kk-KZ" w:eastAsia="ru-RU"/>
              </w:rPr>
            </w:pPr>
            <w:r w:rsidRPr="006B2C46">
              <w:rPr>
                <w:rFonts w:ascii="Times New Roman" w:eastAsia="Times New Roman" w:hAnsi="Times New Roman" w:cs="Times New Roman"/>
                <w:lang w:val="kk-KZ" w:eastAsia="ru-RU"/>
              </w:rPr>
              <w:t>Басқарма мынадай функцияларды жүзеге асыру жолымен тәуекелдерді басқару жүйесінің тұтастығы мен функционалдығын қамтамасыз етеді:</w:t>
            </w:r>
          </w:p>
          <w:p w:rsidR="001726D8" w:rsidRPr="007E536F" w:rsidRDefault="006B4C69" w:rsidP="005F2085">
            <w:pPr>
              <w:pStyle w:val="a7"/>
              <w:numPr>
                <w:ilvl w:val="0"/>
                <w:numId w:val="15"/>
              </w:numPr>
              <w:tabs>
                <w:tab w:val="left" w:pos="142"/>
                <w:tab w:val="left" w:pos="601"/>
              </w:tabs>
              <w:ind w:left="0" w:firstLine="317"/>
              <w:contextualSpacing w:val="0"/>
              <w:jc w:val="both"/>
              <w:rPr>
                <w:color w:val="auto"/>
                <w:sz w:val="22"/>
                <w:szCs w:val="22"/>
                <w:lang w:val="kk-KZ" w:eastAsia="en-US"/>
              </w:rPr>
            </w:pPr>
            <w:r w:rsidRPr="006B2C46">
              <w:rPr>
                <w:color w:val="auto"/>
                <w:sz w:val="22"/>
                <w:szCs w:val="22"/>
                <w:lang w:val="kk-KZ" w:eastAsia="en-US"/>
              </w:rPr>
              <w:t>әлеуетті тәуекелдерді сәйкестендіруге және бағалауға мүмкіндік беретін тәуекелдерді басқарудың тиімді жүйесін ұйымдастыру;</w:t>
            </w:r>
          </w:p>
          <w:p w:rsidR="001726D8" w:rsidRPr="007E536F" w:rsidRDefault="006B4C69" w:rsidP="005F2085">
            <w:pPr>
              <w:pStyle w:val="a7"/>
              <w:numPr>
                <w:ilvl w:val="0"/>
                <w:numId w:val="15"/>
              </w:numPr>
              <w:tabs>
                <w:tab w:val="left" w:pos="0"/>
                <w:tab w:val="left" w:pos="601"/>
              </w:tabs>
              <w:ind w:left="0" w:firstLine="317"/>
              <w:contextualSpacing w:val="0"/>
              <w:jc w:val="both"/>
              <w:rPr>
                <w:color w:val="auto"/>
                <w:sz w:val="22"/>
                <w:szCs w:val="22"/>
                <w:lang w:val="kk-KZ" w:eastAsia="en-US"/>
              </w:rPr>
            </w:pPr>
            <w:r w:rsidRPr="006B2C46">
              <w:rPr>
                <w:color w:val="auto"/>
                <w:sz w:val="22"/>
                <w:szCs w:val="22"/>
                <w:lang w:val="kk-KZ" w:eastAsia="en-US"/>
              </w:rPr>
              <w:t>Холдингтің Директорлар кеңесіне және Жалғыз акционеріне бекітілген нормативтік құжаттарға сәйкес есептер беру;</w:t>
            </w:r>
          </w:p>
          <w:p w:rsidR="001726D8" w:rsidRPr="007E536F" w:rsidRDefault="006B4C69" w:rsidP="005F2085">
            <w:pPr>
              <w:pStyle w:val="a7"/>
              <w:numPr>
                <w:ilvl w:val="0"/>
                <w:numId w:val="15"/>
              </w:numPr>
              <w:tabs>
                <w:tab w:val="left" w:pos="0"/>
                <w:tab w:val="left" w:pos="601"/>
              </w:tabs>
              <w:ind w:left="0" w:firstLine="317"/>
              <w:contextualSpacing w:val="0"/>
              <w:jc w:val="both"/>
              <w:rPr>
                <w:color w:val="auto"/>
                <w:sz w:val="22"/>
                <w:szCs w:val="22"/>
                <w:lang w:val="kk-KZ" w:eastAsia="en-US"/>
              </w:rPr>
            </w:pPr>
            <w:r w:rsidRPr="006B2C46">
              <w:rPr>
                <w:color w:val="auto"/>
                <w:sz w:val="22"/>
                <w:szCs w:val="22"/>
                <w:lang w:val="kk-KZ" w:eastAsia="en-US"/>
              </w:rPr>
              <w:t>қажеттіліктерге жауап беретін және барабар бақылау мен тәуекелдерді төмендетуді қамтамасыз ететін Холдингтің ұйымдық құрылымын бекіту;</w:t>
            </w:r>
          </w:p>
          <w:p w:rsidR="001726D8" w:rsidRPr="007E536F" w:rsidRDefault="006B4C69" w:rsidP="005F2085">
            <w:pPr>
              <w:pStyle w:val="a7"/>
              <w:numPr>
                <w:ilvl w:val="0"/>
                <w:numId w:val="15"/>
              </w:numPr>
              <w:tabs>
                <w:tab w:val="left" w:pos="0"/>
                <w:tab w:val="left" w:pos="601"/>
              </w:tabs>
              <w:ind w:left="0" w:firstLine="317"/>
              <w:contextualSpacing w:val="0"/>
              <w:jc w:val="both"/>
              <w:rPr>
                <w:color w:val="auto"/>
                <w:sz w:val="22"/>
                <w:szCs w:val="22"/>
                <w:lang w:val="kk-KZ" w:eastAsia="en-US"/>
              </w:rPr>
            </w:pPr>
            <w:r w:rsidRPr="006B2C46">
              <w:rPr>
                <w:color w:val="auto"/>
                <w:sz w:val="22"/>
                <w:szCs w:val="22"/>
                <w:lang w:val="kk-KZ" w:eastAsia="en-US"/>
              </w:rPr>
              <w:t>функциясына Холдингтің және еншілес ұйымдардың тәуекелдерін басқару мәселелерін қарау, сондай-ақ осы мәселелерді қарау қорытындысы бойынша тиісті ұсынымдар әзірлеу кіретін Холдингтің активтері мен пассивтерін басқару жөніндегі комитетті құру;</w:t>
            </w:r>
          </w:p>
          <w:p w:rsidR="001726D8" w:rsidRPr="007E536F" w:rsidRDefault="006B4C69" w:rsidP="005F2085">
            <w:pPr>
              <w:pStyle w:val="a7"/>
              <w:numPr>
                <w:ilvl w:val="0"/>
                <w:numId w:val="15"/>
              </w:numPr>
              <w:tabs>
                <w:tab w:val="left" w:pos="0"/>
                <w:tab w:val="left" w:pos="601"/>
              </w:tabs>
              <w:ind w:left="0" w:firstLine="317"/>
              <w:contextualSpacing w:val="0"/>
              <w:jc w:val="both"/>
              <w:rPr>
                <w:color w:val="auto"/>
                <w:sz w:val="22"/>
                <w:szCs w:val="22"/>
                <w:lang w:val="kk-KZ" w:eastAsia="en-US"/>
              </w:rPr>
            </w:pPr>
            <w:r w:rsidRPr="006B2C46">
              <w:rPr>
                <w:color w:val="auto"/>
                <w:sz w:val="22"/>
                <w:szCs w:val="22"/>
                <w:lang w:val="kk-KZ" w:eastAsia="en-US"/>
              </w:rPr>
              <w:t>Холдинг тобында тәуекелдерді басқару бойынша есептерді қарау және өз құзыреті шеңберінде тиісті шаралар қабылдау;</w:t>
            </w:r>
          </w:p>
          <w:p w:rsidR="001726D8" w:rsidRPr="007E536F" w:rsidRDefault="006B4C69" w:rsidP="005F2085">
            <w:pPr>
              <w:pStyle w:val="a7"/>
              <w:numPr>
                <w:ilvl w:val="0"/>
                <w:numId w:val="15"/>
              </w:numPr>
              <w:tabs>
                <w:tab w:val="left" w:pos="0"/>
                <w:tab w:val="left" w:pos="601"/>
              </w:tabs>
              <w:ind w:left="0" w:firstLine="317"/>
              <w:contextualSpacing w:val="0"/>
              <w:jc w:val="both"/>
              <w:rPr>
                <w:color w:val="auto"/>
                <w:sz w:val="22"/>
                <w:szCs w:val="22"/>
                <w:lang w:val="kk-KZ" w:eastAsia="en-US"/>
              </w:rPr>
            </w:pPr>
            <w:r w:rsidRPr="006B2C46">
              <w:rPr>
                <w:color w:val="auto"/>
                <w:sz w:val="22"/>
                <w:szCs w:val="22"/>
                <w:lang w:val="kk-KZ" w:eastAsia="en-US"/>
              </w:rPr>
              <w:lastRenderedPageBreak/>
              <w:t>Директорлар кеңесі бекіткен нормативтік құжаттар шеңберінде Холдингте ден қою жөніндегі іс-шараларды және тәуекелдерді басқару жөніндегі әдістемелерді және Холдинг тобындағы кейбір іс-шараларды бекіту;</w:t>
            </w:r>
          </w:p>
          <w:p w:rsidR="001726D8" w:rsidRPr="007E536F" w:rsidRDefault="006B4C69" w:rsidP="005F2085">
            <w:pPr>
              <w:pStyle w:val="a7"/>
              <w:numPr>
                <w:ilvl w:val="0"/>
                <w:numId w:val="15"/>
              </w:numPr>
              <w:tabs>
                <w:tab w:val="left" w:pos="0"/>
                <w:tab w:val="left" w:pos="601"/>
              </w:tabs>
              <w:ind w:left="0" w:firstLine="317"/>
              <w:contextualSpacing w:val="0"/>
              <w:jc w:val="both"/>
              <w:rPr>
                <w:color w:val="auto"/>
                <w:sz w:val="22"/>
                <w:szCs w:val="22"/>
                <w:lang w:val="kk-KZ" w:eastAsia="en-US"/>
              </w:rPr>
            </w:pPr>
            <w:r w:rsidRPr="006B2C46">
              <w:rPr>
                <w:color w:val="auto"/>
                <w:sz w:val="22"/>
                <w:szCs w:val="22"/>
                <w:lang w:val="kk-KZ" w:eastAsia="en-US"/>
              </w:rPr>
              <w:t>тәуекелдерді басқару саласындағы ішкі рәсімдер мен регламенттерді жетілдіру.</w:t>
            </w:r>
          </w:p>
          <w:p w:rsidR="001726D8" w:rsidRPr="007E536F" w:rsidRDefault="006B4C69" w:rsidP="005F2085">
            <w:pPr>
              <w:tabs>
                <w:tab w:val="left" w:pos="142"/>
              </w:tabs>
              <w:ind w:firstLine="317"/>
              <w:jc w:val="both"/>
              <w:rPr>
                <w:rFonts w:ascii="Times New Roman" w:eastAsia="Times New Roman" w:hAnsi="Times New Roman" w:cs="Times New Roman"/>
                <w:lang w:val="kk-KZ" w:eastAsia="ru-RU"/>
              </w:rPr>
            </w:pPr>
            <w:r w:rsidRPr="006B2C46">
              <w:rPr>
                <w:rFonts w:ascii="Times New Roman" w:eastAsia="Times New Roman" w:hAnsi="Times New Roman" w:cs="Times New Roman"/>
                <w:lang w:val="kk-KZ" w:eastAsia="ru-RU"/>
              </w:rPr>
              <w:t xml:space="preserve">Басқарма Холдингтің тәуекел-менеджменті мен философиясын көрсететін «тәуекелдерді сезіну» мәдениетін құруға жауапты, сондай-ақ қызметкерлердің тәуекел-менеджмент бойынша нақты белгіленген міндеттері бар және өз міндеттерін орындауға жауапты болатындай тәуекелдерді басқарудың тиімді жүйесін құруға жауап береді. </w:t>
            </w:r>
          </w:p>
          <w:p w:rsidR="001726D8" w:rsidRPr="007E536F" w:rsidRDefault="006B4C69" w:rsidP="005F2085">
            <w:pPr>
              <w:ind w:firstLine="317"/>
              <w:jc w:val="both"/>
              <w:rPr>
                <w:rFonts w:ascii="Times New Roman" w:hAnsi="Times New Roman" w:cs="Times New Roman"/>
                <w:lang w:val="kk-KZ"/>
              </w:rPr>
            </w:pPr>
            <w:r w:rsidRPr="006B2C46">
              <w:rPr>
                <w:rFonts w:ascii="Times New Roman" w:eastAsia="Times New Roman" w:hAnsi="Times New Roman" w:cs="Times New Roman"/>
                <w:lang w:val="kk-KZ" w:eastAsia="ru-RU"/>
              </w:rPr>
              <w:t>Тәуекелдерді басқаруды үйлестіруге жауапты Холдингтің құрылымдық бөлімшесі қызметкерлерінің жауапкершілігі, өкілеттіктері және ұсынылатын есептілікке қойылатын талаптар Тәуекелдерді басқару саясатында, тәуекелдерді басқаруға жауапты құрылымдық бөлімше туралы ережелерде және тәуекелдерді басқаруға жауапты Холдингтің құрылымдық бөлімшесі қызметкерлерінің лауазымдық нұсқаулықтарында көзделген.</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5.4</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Холдингтегі тәуекелдерді басқару және ішкі бақылау жүйесінің ұйымдық құрылымы тәуекелдерді басқару және бақылау мәселелеріне жауапты құрылымдық бөлімшенің болуын көздейді, оның міндеттеріне мыналар жатады: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 тәуекелдерді басқару және бақылау процестерін жалпы үйлестіру;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2) тәуекелдерді басқару және бақылау саласындағы әдістемелік құжаттарды әзірлеу және тәуекелдерді сәйкестендіру, құжаттандыру, бақылау рәсімдерін енгізу, мониторингілеу және жетілдіру, тәуекелдерді басқару және ішкі бақылау жүйесін жетілдіру жөніндегі іс-шаралар жоспарлары мен тәуекелдерге ден қою жөніндегі іс-шаралар жоспарларын, олардың орындалуы жөніндегі есептерді қалыптастыру процесінде бизнес-процестердің иелері мен қызметкерлерге әдістемелік қолдау көрсету;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3) тәуекелдерді басқару және бақылау саласында қызметкерлерді оқытуды ұйымдастыру;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lastRenderedPageBreak/>
              <w:t xml:space="preserve">4) тәуекелдер портфелін талдау және тиісті тәуекелдерді басқаруға қатысты ден қою және ресурстарды қайта бөлу стратегиясы бойынша ұсыныстар әзірлеу;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5) тәуекелдер бойынша жиынтық есептілікті қалыптастыру;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6) құрылымдық бөлімшелердің тәуекелдерді басқару процесіне жедел бақылауды жүзеге асыру;</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7) тәуекелдерді басқару жүйесінің мәртебесі, бар қауіп-қатерлер және олардың алдын алу/жою бойынша ұсыныстар туралы Холдингтің Директорлар кеңесін және/немесе Басқармасын хабардар ету және дайындау. </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Тәуекелдерді басқару және бақылау функциясына жетекшілік ететін басшы тәуекелдің иесі болып табылмайды, бұл оның тәуелсіздігі мен объективтілігін қамтамасыз етеді. Тәуекелдерді басқару және бақылау жөніндегі функцияларды экономикалық жоспарлауға, корпоративтік қаржыландыруға, қазынашылыққа, инвестициялық шешімдер қабылдауға байланысты функциялармен қоса атқару мүмкін емес. Егер елеулі мүдделер қайшылығы туындамаса, басқа функцияларды қоса атқаруға жол беріледі.</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F2085">
            <w:pPr>
              <w:tabs>
                <w:tab w:val="left" w:pos="600"/>
              </w:tabs>
              <w:ind w:firstLine="317"/>
              <w:jc w:val="both"/>
              <w:rPr>
                <w:rFonts w:ascii="Times New Roman" w:hAnsi="Times New Roman" w:cs="Times New Roman"/>
              </w:rPr>
            </w:pPr>
            <w:r w:rsidRPr="006B2C46">
              <w:rPr>
                <w:rFonts w:ascii="Times New Roman" w:hAnsi="Times New Roman" w:cs="Times New Roman"/>
                <w:lang w:val="kk-KZ"/>
              </w:rPr>
              <w:t>Холдингтегі тәуекелдерді басқару және ішкі бақылау жүйесінің ұйымдық құрылымы негізгі функциялары мыналар болып табылатын (қоса алғанда, бірақ олармен шектелмей) тәуекелдерді басқаруды үйлестіруге жауапты құрылымдық бөлімшенің болуын көздейді:</w:t>
            </w:r>
          </w:p>
          <w:p w:rsidR="001726D8" w:rsidRPr="006B2C46" w:rsidRDefault="006B4C69" w:rsidP="005F2085">
            <w:pPr>
              <w:tabs>
                <w:tab w:val="left" w:pos="600"/>
                <w:tab w:val="left" w:pos="113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қауіпті тәуекелдерді сәйкестендіру және бағалау процесін ұйымдастыру және үйлестіру, сондай-ақ тәуекел тіркелімінің және сыни тәуекелдер картасын, бизнес-процестер, тәуекелдер мен бақылаулар матрицаларын, тәуекелдің негізгі индикаторларын, Холдингтің және еншілес компаниялардың қауіпті тәуекелдерін басқару жөніндегі іс-шаралар жоспарын иелерімен келісу, сондай-ақ жоспарды іске асыру мониторингін жүргізу; </w:t>
            </w:r>
          </w:p>
          <w:p w:rsidR="001726D8" w:rsidRPr="006B2C46" w:rsidRDefault="006B4C69" w:rsidP="005F2085">
            <w:pPr>
              <w:tabs>
                <w:tab w:val="left" w:pos="600"/>
                <w:tab w:val="left" w:pos="113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Холдинг Басқармасы мен Холдингтің Директорлар кеңесін тәуекелдерді басқару процестеріндегі елеулі ауытқулар туралы хабардар ету; </w:t>
            </w:r>
          </w:p>
          <w:p w:rsidR="001726D8" w:rsidRPr="006B2C46" w:rsidRDefault="006B4C69" w:rsidP="005F2085">
            <w:pPr>
              <w:tabs>
                <w:tab w:val="left" w:pos="600"/>
                <w:tab w:val="left" w:pos="113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іске асырылған тәуекелдер дерекқорын жүргізу, тәуекелдерге елеулі әсер етуі мүмкін сыртқы факторларды қадағалау; </w:t>
            </w:r>
          </w:p>
          <w:p w:rsidR="001726D8" w:rsidRPr="006B2C46" w:rsidRDefault="006B4C69" w:rsidP="005F2085">
            <w:pPr>
              <w:tabs>
                <w:tab w:val="left" w:pos="600"/>
                <w:tab w:val="left" w:pos="113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Холдинг Басқармасына және Холдингтің Директорлар кеңесіне тәуекелдер бойынша (оның ішінде шоғырландырылған негізде) ақпарат дайындау және ұсыну; </w:t>
            </w:r>
          </w:p>
          <w:p w:rsidR="001726D8" w:rsidRPr="006B2C46" w:rsidRDefault="006B4C69" w:rsidP="005F2085">
            <w:pPr>
              <w:tabs>
                <w:tab w:val="left" w:pos="600"/>
                <w:tab w:val="left" w:pos="1134"/>
              </w:tabs>
              <w:ind w:firstLine="317"/>
              <w:jc w:val="both"/>
              <w:rPr>
                <w:rFonts w:ascii="Times New Roman" w:hAnsi="Times New Roman" w:cs="Times New Roman"/>
              </w:rPr>
            </w:pPr>
            <w:r w:rsidRPr="006B2C46">
              <w:rPr>
                <w:rFonts w:ascii="Wingdings 2" w:hAnsi="Wingdings 2" w:cs="Times New Roman"/>
                <w:lang w:val="kk-KZ"/>
              </w:rPr>
              <w:lastRenderedPageBreak/>
              <w:sym w:font="Wingdings 2" w:char="F097"/>
            </w:r>
            <w:r w:rsidRPr="006B2C46">
              <w:rPr>
                <w:rFonts w:ascii="Times New Roman" w:hAnsi="Times New Roman" w:cs="Times New Roman"/>
                <w:lang w:val="kk-KZ"/>
              </w:rPr>
              <w:tab/>
              <w:t xml:space="preserve">корпоративтік басқару деңгейін диагностикалау шеңберінде «Тәуекелдерді басқару» кіші компонентін бағалау бойынша ұсыныстар енгізу жолымен тәуекелдерді басқару жүйелерін мерзімдік бағалауды ұйымдастыруға қатысу; </w:t>
            </w:r>
          </w:p>
          <w:p w:rsidR="001726D8" w:rsidRPr="006B2C46" w:rsidRDefault="006B4C69" w:rsidP="005F2085">
            <w:pPr>
              <w:tabs>
                <w:tab w:val="left" w:pos="600"/>
                <w:tab w:val="left" w:pos="113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Холдингтің тәуекелдерін сәйкестендіру, бағалау және басқару жөніндегі әдіснамалық базаны, саясат пен қағидаларды, тәуекелдердің мониторингі жөніндегі рәсімдерді әзірлеу, енгізу және жаңарту (қажет болған жағдайда); </w:t>
            </w:r>
          </w:p>
          <w:p w:rsidR="001726D8" w:rsidRPr="006B2C46" w:rsidRDefault="006B4C69" w:rsidP="005F2085">
            <w:pPr>
              <w:tabs>
                <w:tab w:val="left" w:pos="600"/>
                <w:tab w:val="left" w:pos="113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тәуекел-менеджментін басқа бизнес-процестерге интеграциялауды қамтамасыз ету және Холдингтегі тәуекел-менеджмент мәдениетін дамыту; </w:t>
            </w:r>
          </w:p>
          <w:p w:rsidR="001726D8" w:rsidRPr="006B2C46" w:rsidRDefault="006B4C69" w:rsidP="005F2085">
            <w:pPr>
              <w:tabs>
                <w:tab w:val="left" w:pos="600"/>
                <w:tab w:val="left" w:pos="113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тәуекелдерді басқару мәселелері бойынша Холдинг қызметкерлеріне әдіснамалық және консультациялық қолдауды қамтамасыз ету; </w:t>
            </w:r>
          </w:p>
          <w:p w:rsidR="001726D8" w:rsidRPr="006B2C46" w:rsidRDefault="006B4C69" w:rsidP="005F2085">
            <w:pPr>
              <w:tabs>
                <w:tab w:val="left" w:pos="600"/>
                <w:tab w:val="left" w:pos="113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тәуекелдерді басқару саласындағы еншілес компаниялардың нормативтік және жұмыс құжаттамасын талдау және тексеруді жүзеге асыру; </w:t>
            </w:r>
          </w:p>
          <w:p w:rsidR="001726D8" w:rsidRPr="006B2C46" w:rsidRDefault="006B4C69" w:rsidP="005F2085">
            <w:pPr>
              <w:tabs>
                <w:tab w:val="left" w:pos="600"/>
                <w:tab w:val="left" w:pos="1134"/>
              </w:tabs>
              <w:ind w:firstLine="317"/>
              <w:jc w:val="both"/>
              <w:rPr>
                <w:rFonts w:ascii="Times New Roman" w:hAnsi="Times New Roman" w:cs="Times New Roman"/>
              </w:rPr>
            </w:pPr>
            <w:r w:rsidRPr="006B2C46">
              <w:rPr>
                <w:rFonts w:ascii="Wingdings 2" w:hAnsi="Wingdings 2" w:cs="Times New Roman"/>
                <w:lang w:val="kk-KZ"/>
              </w:rPr>
              <w:sym w:font="Wingdings 2" w:char="F097"/>
            </w:r>
            <w:r w:rsidRPr="006B2C46">
              <w:rPr>
                <w:rFonts w:ascii="Times New Roman" w:hAnsi="Times New Roman" w:cs="Times New Roman"/>
                <w:lang w:val="kk-KZ"/>
              </w:rPr>
              <w:tab/>
              <w:t xml:space="preserve">Холдинг және еншілес компаниялардың қызметкерлері үшін тәуекелдерді басқару бойынша оқыту семинарлары мен тренингтер өткізу бөлігінде ұсыныстар ұсыну; </w:t>
            </w:r>
          </w:p>
          <w:p w:rsidR="001726D8" w:rsidRPr="006B2C46" w:rsidRDefault="006B4C69" w:rsidP="005F2085">
            <w:pPr>
              <w:pStyle w:val="a7"/>
              <w:tabs>
                <w:tab w:val="left" w:pos="0"/>
                <w:tab w:val="left" w:pos="600"/>
              </w:tabs>
              <w:ind w:left="33" w:firstLine="317"/>
              <w:contextualSpacing w:val="0"/>
              <w:jc w:val="both"/>
              <w:rPr>
                <w:color w:val="auto"/>
                <w:sz w:val="22"/>
                <w:szCs w:val="22"/>
                <w:lang w:eastAsia="en-US"/>
              </w:rPr>
            </w:pPr>
            <w:r w:rsidRPr="006B2C46">
              <w:rPr>
                <w:rFonts w:ascii="Wingdings 2" w:hAnsi="Wingdings 2"/>
                <w:color w:val="auto"/>
                <w:sz w:val="22"/>
                <w:szCs w:val="22"/>
                <w:lang w:val="kk-KZ"/>
              </w:rPr>
              <w:sym w:font="Wingdings 2" w:char="F097"/>
            </w:r>
            <w:r w:rsidRPr="006B2C46">
              <w:rPr>
                <w:color w:val="auto"/>
                <w:sz w:val="22"/>
                <w:szCs w:val="22"/>
                <w:lang w:val="kk-KZ"/>
              </w:rPr>
              <w:tab/>
              <w:t xml:space="preserve">Холдингтің Ішкі аудит қызметімен ішкі аудит жоспарын қалыптастыру, ақпарат алмасу, аудиторлық тексерулердің нәтижелерін талқылау, білім және әдіснамалар алмасу бөлігінде өзара іс-қимыл жасау. </w:t>
            </w:r>
          </w:p>
          <w:p w:rsidR="001726D8" w:rsidRPr="006B2C46" w:rsidRDefault="006B4C69" w:rsidP="005F2085">
            <w:pPr>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Тәуекелдерді басқаруға жауапты Холдингтің құрылымдық бөлімшесінің басшылары тәуекелдерді басқару жүйесінің мақсаттары мен міндеттерін тиімді іске асыру үшін Холдингтің бөлімшелерімен және еншілес ұйымдарымен, сондай-ақ Холдингтің сыртқы және ішкі аудиторларымен өзара іс-қимыл жасайды.</w:t>
            </w:r>
          </w:p>
          <w:p w:rsidR="001726D8" w:rsidRPr="006B2C46" w:rsidRDefault="006B4C69" w:rsidP="002E0FEF">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Ішкі аудит қызметі өз қызметін жүзеге асыру кезінде (жекелеген тақырыптық тапсырмалар шеңберінде немесе кешенді түрде) еншілес ұйымдар үшін Холдингтің Директорлар кеңесі және (немесе) Басқармасы бекіткен өлшемдерге сәйкес (қос стандарттардың ұқсастығы және алып тасталуы бойынша қолданылатын) және Қазақстан Республикасы заңнамасының тиісті нормаларын және қолданылатын халықаралық стандарттар мен үздік тәжірибелерді ескере отырып, ішкі аудит және корпоративтік стандарттар саласындағы қызметтің жалпыға ортақ қабылданған стандарттарын қолдана отырып, ішкі бақылау, </w:t>
            </w:r>
            <w:r w:rsidRPr="006B2C46">
              <w:rPr>
                <w:rFonts w:ascii="Times New Roman" w:hAnsi="Times New Roman" w:cs="Times New Roman"/>
                <w:lang w:val="kk-KZ"/>
              </w:rPr>
              <w:lastRenderedPageBreak/>
              <w:t>тәуекелдерді басқару және корпоративтік басқару жүйелерінің тиімділігін бағалауды жүргізеді.</w:t>
            </w:r>
          </w:p>
          <w:p w:rsidR="001726D8" w:rsidRPr="006B2C46" w:rsidRDefault="006B4C69" w:rsidP="002E0FEF">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Ішкі аудит қызметі 2020 жылғы 1-тоқсанда жүргізген Холдингтің ішкі бақылау жүйесін бағалау шеңберінде ішкі бақылау жүйесін ұйымдастыру бөлігінде мынадай ұсынымдар берілді: </w:t>
            </w:r>
          </w:p>
          <w:p w:rsidR="001726D8" w:rsidRPr="006B2C46" w:rsidRDefault="006B4C69" w:rsidP="002E0FEF">
            <w:pPr>
              <w:ind w:firstLine="317"/>
              <w:jc w:val="both"/>
              <w:rPr>
                <w:rFonts w:ascii="Times New Roman" w:hAnsi="Times New Roman" w:cs="Times New Roman"/>
              </w:rPr>
            </w:pPr>
            <w:r w:rsidRPr="006B2C46">
              <w:rPr>
                <w:rFonts w:ascii="Times New Roman" w:hAnsi="Times New Roman" w:cs="Times New Roman"/>
                <w:lang w:val="kk-KZ"/>
              </w:rPr>
              <w:t xml:space="preserve">1) Басқарма мүшелері мен «Бәйтерек» ҰБХ» АҚ-ның басқа қызметкерлері арасында міндеттерді бөлу туралы бұйрықта Басқарманың тиісті басшы қызметкерге (-лерге) ішкі бақылау жүйесін ұйымдастыру, мониторингілеу және оның жұмыс істеуін қамтамасыз ету үшін жауапкершілігін бекіту;  </w:t>
            </w:r>
          </w:p>
          <w:p w:rsidR="001726D8" w:rsidRPr="006B2C46" w:rsidRDefault="006B4C69" w:rsidP="002E0FEF">
            <w:pPr>
              <w:ind w:firstLine="317"/>
              <w:jc w:val="both"/>
              <w:rPr>
                <w:rFonts w:ascii="Times New Roman" w:hAnsi="Times New Roman" w:cs="Times New Roman"/>
              </w:rPr>
            </w:pPr>
            <w:r w:rsidRPr="006B2C46">
              <w:rPr>
                <w:rFonts w:ascii="Times New Roman" w:hAnsi="Times New Roman" w:cs="Times New Roman"/>
                <w:lang w:val="kk-KZ"/>
              </w:rPr>
              <w:t>2) Тәуекелдерді басқару департаменті туралы ережеде ішкі бақылау жүйесімен байланысты міндеттер мен функцияларды анықтау және формалдау.</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5.5</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Тәуекелдерді басқару және ішкі бақылау жүйесі барлық елеулі тәуекелдерді сәйкестендіру, бағалау және мониторинг рәсімін, сондай-ақ тәуекелдер деңгейін төмендету бойынша уақтылы және барабар шараларды қабылдауды көздейді. </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Тәуекелдерді басқару рәсімдері жаңа тәуекелдерге жылдам ден қоюды, оларды анық сәйкестендіруді және тәуекел иелерін айқындауды қамтамасыз етеді. Холдингтің бәсекелестік немесе экономикалық ортасында кез келген күтпеген өзгерістер болған жағдайда тәуекелдер картасын қайта бағалау және оның тәуекел-тәбетке сәйкестігі жүзеге асырылады.</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Холдингтің ішкі құжаттарымен бекітілетін негізгі тәуекелдерге қатысты тәуекелге тәбеттің жалпы деңгейін және төзімділік деңгейін бекітеді.</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Маңызды оқиғалар туындаған жағдайда негізгі тәуекелдер бойынша төзімділік деңгейлері қайта қаралады. Күнделікті қызметте тәуекелдерді шектейтін лимиттер белгіленеді.</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 xml:space="preserve">Холдингте тән тәуекелдерді тұтас және анық түсіну үшін кем дегенде жыл сайынғы негізде тәуекелдерді сәйкестендіру және бағалау жүргізіледі, олар тәуекелдер тіркелімінде, тәуекелдер картасында, Директорлар кеңесі бекітетін тәуекелдерге ден қою жөніндегі іс-шаралар </w:t>
            </w:r>
            <w:r w:rsidRPr="006B2C46">
              <w:rPr>
                <w:rFonts w:ascii="Times New Roman" w:hAnsi="Times New Roman" w:cs="Times New Roman"/>
                <w:lang w:val="kk-KZ"/>
              </w:rPr>
              <w:lastRenderedPageBreak/>
              <w:t>жоспарында (процестерді жақсарту, азайту стратегиясы) көрсетіледі.</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тәуекелдер тіркелімін және картасын қараған кезде оларға стратегиялық міндеттерді іске асыруға шын мәнінде әсер етуі мүмкін тәуекелдерді енгізуді, ал тәуекелдерге ден қою жөніндегі іс-шаралар жоспарын қараған кезде іс-шаралардың пайдалылығына көз жеткізуді қамтамасыз етеді. Холдингтің Директорлар кеңесі мен Басқармасы Холдингтің стратегиясы мен даму жоспарына әсер ету тұрғысынан негізгі тәуекелдер, оларды талдау туралы ақпаратты үнемі алады.</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Тәуекелдер бойынша есептер Директорлар кеңесінің отырысына тоқсанына кемінде бір рет шығарылады және тиісті түрде толық көлемде талқыланады.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F2085">
            <w:pPr>
              <w:tabs>
                <w:tab w:val="left" w:pos="284"/>
              </w:tabs>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Холдингтің тәуекелдерді басқарудың корпоративтік жүйесі тәуекелдердің кең спектрін анықтауға және оларды кешенде қарауға бағытталған, бұл қазіргі бар тәуекелдер бойынша тұтас көріністі көрсетуге ықпал етеді және тәуекелдерге жүргізілген талдау сапасын арттырады.</w:t>
            </w:r>
          </w:p>
          <w:p w:rsidR="001726D8" w:rsidRPr="006B2C46" w:rsidRDefault="006B4C69" w:rsidP="005F2085">
            <w:pPr>
              <w:tabs>
                <w:tab w:val="left" w:pos="284"/>
              </w:tabs>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Тәуекелдерді басқарудың үздік халықаралық тәжірибесіне сәйкес Холдинг тәуекелдердің барынша көп спектрін анықтау, қоршаған тәуекелдер туралы хабардарлықты арттыру және ұйымның тәуекел-мәдениетін дамытуды ынталандыру мақсатында барлық құрылымдық бөлімшелер қызметкерлерінің қатысуымен тәуекелдерді сәйкестендіруді тұрақты негізде жүргізеді.</w:t>
            </w:r>
          </w:p>
          <w:p w:rsidR="001726D8" w:rsidRPr="007E536F" w:rsidRDefault="006B4C69" w:rsidP="005F2085">
            <w:pPr>
              <w:tabs>
                <w:tab w:val="left" w:pos="284"/>
              </w:tabs>
              <w:ind w:firstLine="317"/>
              <w:jc w:val="both"/>
              <w:rPr>
                <w:rFonts w:ascii="Times New Roman" w:eastAsia="Times New Roman" w:hAnsi="Times New Roman" w:cs="Times New Roman"/>
                <w:lang w:val="kk-KZ" w:eastAsia="ru-RU"/>
              </w:rPr>
            </w:pPr>
            <w:r w:rsidRPr="006B2C46">
              <w:rPr>
                <w:rFonts w:ascii="Times New Roman" w:eastAsia="Times New Roman" w:hAnsi="Times New Roman" w:cs="Times New Roman"/>
                <w:lang w:val="kk-KZ" w:eastAsia="ru-RU"/>
              </w:rPr>
              <w:t>Тәуекелдерді сәйкестендіру үшін Холдинг қойылған мақсаттар мен міндеттер, салалық және халықаралық салыстырулар, семинарлар мен талқылаулар, сұхбат алу, орын алған шығындардың деректер базасы негізінде тәуекелдерді сәйкестендіру сияқты әртүрлі әдістемелер мен құралдардың комбинациясын және Холдингтің тәуекелдерін сәйкестендіру мен бағалауды реттейтін Холдингтің ішкі құжаттарында толығырақ сипатталған т.б.  пайдаланады.</w:t>
            </w:r>
          </w:p>
          <w:p w:rsidR="001726D8" w:rsidRPr="007E536F" w:rsidRDefault="006B4C69" w:rsidP="005F2085">
            <w:pPr>
              <w:tabs>
                <w:tab w:val="left" w:pos="284"/>
              </w:tabs>
              <w:ind w:firstLine="317"/>
              <w:jc w:val="both"/>
              <w:rPr>
                <w:rFonts w:ascii="Times New Roman" w:eastAsia="Times New Roman" w:hAnsi="Times New Roman" w:cs="Times New Roman"/>
                <w:lang w:val="kk-KZ" w:eastAsia="ru-RU"/>
              </w:rPr>
            </w:pPr>
            <w:r w:rsidRPr="006B2C46">
              <w:rPr>
                <w:rFonts w:ascii="Times New Roman" w:eastAsia="Times New Roman" w:hAnsi="Times New Roman" w:cs="Times New Roman"/>
                <w:lang w:val="kk-KZ" w:eastAsia="ru-RU"/>
              </w:rPr>
              <w:t>Сәйкестендірілген тәуекелдерді жүйелеу:</w:t>
            </w:r>
          </w:p>
          <w:p w:rsidR="001726D8" w:rsidRPr="007E536F" w:rsidRDefault="006B4C69" w:rsidP="005F2085">
            <w:pPr>
              <w:tabs>
                <w:tab w:val="left" w:pos="0"/>
              </w:tabs>
              <w:ind w:firstLine="317"/>
              <w:jc w:val="both"/>
              <w:rPr>
                <w:rFonts w:ascii="Times New Roman" w:hAnsi="Times New Roman" w:cs="Times New Roman"/>
                <w:lang w:val="kk-KZ"/>
              </w:rPr>
            </w:pPr>
            <w:r w:rsidRPr="006B2C46">
              <w:rPr>
                <w:rFonts w:ascii="Wingdings 2" w:hAnsi="Wingdings 2" w:cs="Times New Roman"/>
                <w:lang w:val="kk-KZ"/>
              </w:rPr>
              <w:sym w:font="Wingdings 2" w:char="F097"/>
            </w:r>
            <w:r w:rsidRPr="006B2C46">
              <w:rPr>
                <w:rFonts w:ascii="Times New Roman" w:hAnsi="Times New Roman" w:cs="Times New Roman"/>
                <w:lang w:val="kk-KZ"/>
              </w:rPr>
              <w:tab/>
              <w:t>тәуекелдердің профилін (бизнес-процестер, құрылымдық бөлімшелер, жобалар және т.б. бойынша) салыстыруды жақсартуға мүмкіндік беретін тәуекелдерді жіктеу мен сандық бағалауда бірізділікке қол жеткізуге;</w:t>
            </w:r>
          </w:p>
          <w:p w:rsidR="001726D8" w:rsidRPr="007E536F" w:rsidRDefault="006B4C69" w:rsidP="005F2085">
            <w:pPr>
              <w:tabs>
                <w:tab w:val="left" w:pos="0"/>
              </w:tabs>
              <w:ind w:firstLine="317"/>
              <w:jc w:val="both"/>
              <w:rPr>
                <w:rFonts w:ascii="Times New Roman" w:hAnsi="Times New Roman" w:cs="Times New Roman"/>
                <w:lang w:val="kk-KZ"/>
              </w:rPr>
            </w:pPr>
            <w:r w:rsidRPr="006B2C46">
              <w:rPr>
                <w:rFonts w:ascii="Wingdings 2" w:hAnsi="Wingdings 2" w:cs="Times New Roman"/>
                <w:lang w:val="kk-KZ"/>
              </w:rPr>
              <w:lastRenderedPageBreak/>
              <w:sym w:font="Wingdings 2" w:char="F097"/>
            </w:r>
            <w:r w:rsidRPr="006B2C46">
              <w:rPr>
                <w:rFonts w:ascii="Times New Roman" w:hAnsi="Times New Roman" w:cs="Times New Roman"/>
                <w:lang w:val="kk-KZ"/>
              </w:rPr>
              <w:tab/>
              <w:t>тәуекелдерді сандық бағалаудың неғұрлым күрделі құралдары мен технологияларын құру үшін платформаны ұсынуға;</w:t>
            </w:r>
          </w:p>
          <w:p w:rsidR="001726D8" w:rsidRPr="007E536F" w:rsidRDefault="006B4C69" w:rsidP="005F2085">
            <w:pPr>
              <w:tabs>
                <w:tab w:val="left" w:pos="0"/>
              </w:tabs>
              <w:ind w:firstLine="317"/>
              <w:jc w:val="both"/>
              <w:rPr>
                <w:rFonts w:ascii="Times New Roman" w:hAnsi="Times New Roman" w:cs="Times New Roman"/>
                <w:lang w:val="kk-KZ"/>
              </w:rPr>
            </w:pPr>
            <w:r w:rsidRPr="006B2C46">
              <w:rPr>
                <w:rFonts w:ascii="Wingdings 2" w:hAnsi="Wingdings 2" w:cs="Times New Roman"/>
                <w:lang w:val="kk-KZ"/>
              </w:rPr>
              <w:sym w:font="Wingdings 2" w:char="F097"/>
            </w:r>
            <w:r w:rsidRPr="006B2C46">
              <w:rPr>
                <w:rFonts w:ascii="Times New Roman" w:hAnsi="Times New Roman" w:cs="Times New Roman"/>
                <w:lang w:val="kk-KZ"/>
              </w:rPr>
              <w:tab/>
              <w:t>Холдингте тәуекелдерді келісілген басқару және бақылауға мүмкіндік береді.</w:t>
            </w:r>
          </w:p>
          <w:p w:rsidR="001726D8" w:rsidRPr="007E536F" w:rsidRDefault="006B4C69" w:rsidP="005F2085">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lang w:val="kk-KZ"/>
              </w:rPr>
            </w:pPr>
            <w:r w:rsidRPr="006B2C46">
              <w:rPr>
                <w:rFonts w:ascii="Times New Roman" w:hAnsi="Times New Roman" w:cs="Times New Roman"/>
                <w:lang w:val="kk-KZ"/>
              </w:rPr>
              <w:t xml:space="preserve">Директорлар кеңесі Холдингтің тәуекел-тәбетін және Холдингтің ішкі құжаттарымен бекітілген негізгі тәуекелдерге қатысты төзімділік деңгейін бекітті. </w:t>
            </w:r>
          </w:p>
          <w:p w:rsidR="001726D8" w:rsidRPr="007E536F" w:rsidRDefault="006B4C69" w:rsidP="005F2085">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spacing w:val="3"/>
                <w:lang w:val="kk-KZ"/>
              </w:rPr>
              <w:t>Осылайша, Директорлар кеңесінің 23.11.2018 жылғы шешіміне сәйкес (№ 11/18 хаттама), Холдингтің тәбет тәуекелі және 2019 жылға негізгі тәуекелдерге қатысты төзімділік деңгейі бекітілді.</w:t>
            </w:r>
          </w:p>
          <w:p w:rsidR="001726D8" w:rsidRPr="007E536F" w:rsidRDefault="006B4C69" w:rsidP="005F2085">
            <w:pPr>
              <w:tabs>
                <w:tab w:val="left" w:pos="284"/>
              </w:tabs>
              <w:ind w:firstLine="317"/>
              <w:jc w:val="both"/>
              <w:rPr>
                <w:rFonts w:ascii="Times New Roman" w:eastAsia="Times New Roman" w:hAnsi="Times New Roman" w:cs="Times New Roman"/>
                <w:lang w:val="kk-KZ" w:eastAsia="ru-RU"/>
              </w:rPr>
            </w:pPr>
            <w:r w:rsidRPr="006B2C46">
              <w:rPr>
                <w:rFonts w:ascii="Times New Roman" w:eastAsia="Times New Roman" w:hAnsi="Times New Roman" w:cs="Times New Roman"/>
                <w:lang w:val="kk-KZ" w:eastAsia="ru-RU"/>
              </w:rPr>
              <w:t>Тәуекелдерді бағалау процесі Холдингтің қызметіне теріс әсер етуі және стратегиялық мақсаттар мен міндеттерге қол жеткізуі мүмкін аса маңызды (сыни) тәуекелдерді бөлу мақсатында жүргізіледі.</w:t>
            </w:r>
          </w:p>
          <w:p w:rsidR="001726D8" w:rsidRPr="007E536F" w:rsidRDefault="006B4C69" w:rsidP="005F2085">
            <w:pPr>
              <w:ind w:firstLine="317"/>
              <w:jc w:val="both"/>
              <w:rPr>
                <w:rFonts w:ascii="Times New Roman" w:hAnsi="Times New Roman" w:cs="Times New Roman"/>
                <w:lang w:val="kk-KZ"/>
              </w:rPr>
            </w:pPr>
            <w:r w:rsidRPr="006B2C46">
              <w:rPr>
                <w:rFonts w:ascii="Times New Roman" w:eastAsia="Times New Roman" w:hAnsi="Times New Roman" w:cs="Times New Roman"/>
                <w:lang w:val="kk-KZ" w:eastAsia="ru-RU"/>
              </w:rPr>
              <w:t>Негізгі түйінді тәуекелдерді қамтитын, оның ішінде Холдингтің стратегиялық міндеттеріне қол жеткізуге әсер ететін тәуекелдер жөніндегі есеп, тәуекелдер тіркелімі, тәуекелдер картасы, тәуекелдерді басқару жөніндегі іс-шаралар жоспары тоқсанына кемінде бір рет Директорлар кеңесінің қарауына шығарылады және тиісті түрде толық көлемде талқыланады.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5.6</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Холдингте тәуекелдерді басқару және бақылау саласындағы айқын қағидаттар мен тәсілдер, қызметкерлер мен лауазымды тұлғаларды тәуекелдерді басқару жүйесі туралы оқыту практикасы, сондай-ақ құжаттау және қажетті ақпаратты лауазымды тұлғалардың назарына уақтылы жеткізу процесі енгізілген. </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Холдингтің және оның еншілес ұйымдарының қызметкерлері жыл сайын, сондай-ақ жұмысқа қабылдау кезінде қабылданған тәуекелдерді басқару және ішкі бақылау жүйесімен танысу үшін оқытудан/кіріспе нұсқамадан өтеді. Осындай оқыту нәтижелері бойынша білімді тестілеу жүргізіледі.</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 xml:space="preserve">Тәуекелдерді басқару және бақылау жүйесі шеңберінде Холдингте Директорлар кеңесін (Аудит жөніндегі комитетті) және ішкі аудит бөлімшесін Холдингтің кез келген қызметкері мен лауазымды тұлғасы Қазақстан Республикасының заңнамасын, ішкі рәсімдерді, Іскерлік этика кодексін бұзу фактілері туралы хабардар </w:t>
            </w:r>
            <w:r w:rsidRPr="006B2C46">
              <w:rPr>
                <w:rFonts w:ascii="Times New Roman" w:hAnsi="Times New Roman" w:cs="Times New Roman"/>
                <w:lang w:val="kk-KZ"/>
              </w:rPr>
              <w:lastRenderedPageBreak/>
              <w:t>етудің қауіпсіз, құпиялы және қолжетімді тәсілі (жедел желісі) ұйымдастырылған.</w:t>
            </w:r>
          </w:p>
        </w:tc>
        <w:tc>
          <w:tcPr>
            <w:tcW w:w="1701" w:type="dxa"/>
          </w:tcPr>
          <w:p w:rsidR="001726D8" w:rsidRPr="00DB0EC0" w:rsidRDefault="006B4C69" w:rsidP="007821D6">
            <w:pPr>
              <w:jc w:val="center"/>
              <w:rPr>
                <w:rFonts w:ascii="Times New Roman" w:hAnsi="Times New Roman" w:cs="Times New Roman"/>
              </w:rPr>
            </w:pPr>
            <w:r w:rsidRPr="00DB0EC0">
              <w:rPr>
                <w:rFonts w:ascii="Times New Roman" w:hAnsi="Times New Roman" w:cs="Times New Roman"/>
                <w:lang w:val="kk-KZ"/>
              </w:rPr>
              <w:lastRenderedPageBreak/>
              <w:t>Сақталады</w:t>
            </w:r>
          </w:p>
        </w:tc>
        <w:tc>
          <w:tcPr>
            <w:tcW w:w="7088" w:type="dxa"/>
          </w:tcPr>
          <w:p w:rsidR="001726D8" w:rsidRPr="00DB0EC0" w:rsidRDefault="006B4C69" w:rsidP="005F2085">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rPr>
            </w:pPr>
            <w:r w:rsidRPr="00DB0EC0">
              <w:rPr>
                <w:rFonts w:ascii="Times New Roman" w:hAnsi="Times New Roman" w:cs="Times New Roman"/>
                <w:spacing w:val="3"/>
                <w:lang w:val="kk-KZ"/>
              </w:rPr>
              <w:t xml:space="preserve">Холдинг ішінде тәуекелдер туралы хабардар болу деңгейін арттыру, тәуекел мәдениетін дамыту және тәуекелдерді тиімді басқару үшін тұрақты ақпарат алмасу бар. </w:t>
            </w:r>
          </w:p>
          <w:p w:rsidR="001726D8" w:rsidRPr="00DB0EC0" w:rsidRDefault="006B4C69" w:rsidP="005F2085">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rPr>
            </w:pPr>
            <w:r w:rsidRPr="00DB0EC0">
              <w:rPr>
                <w:rFonts w:ascii="Times New Roman" w:hAnsi="Times New Roman" w:cs="Times New Roman"/>
                <w:spacing w:val="3"/>
                <w:lang w:val="kk-KZ"/>
              </w:rPr>
              <w:t xml:space="preserve">Барлық қызметкерлер тәуекелдерді басқаруға қатысты Холдинг басшылығы тарапынан тапсырмаларды дер кезінде алады, өзінің рөлін, өздері жүргізуі тиіс жұмысын және өздерінің әріптестерімен қалай өзара іс-қимыл жасауы тиіс екенін нақты түсінеді. </w:t>
            </w:r>
          </w:p>
          <w:p w:rsidR="001726D8" w:rsidRPr="007E536F" w:rsidRDefault="006B4C69" w:rsidP="005F2085">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lang w:val="kk-KZ"/>
              </w:rPr>
            </w:pPr>
            <w:r w:rsidRPr="00DB0EC0">
              <w:rPr>
                <w:rFonts w:ascii="Times New Roman" w:hAnsi="Times New Roman" w:cs="Times New Roman"/>
                <w:lang w:val="kk-KZ"/>
              </w:rPr>
              <w:t>Холдинг қызметкерлері жыл сайын, сондай-ақ жұмысқа қабылдау кезінде қабылданған тәуекелдерді басқару және ішкі бақылау жүйесімен танысу үшін оқытудан/кіріспе нұсқамадан өтеді. Мұндай оқыту нәтижесі бойынша қызметкерлердің білімін тестілеу жүргізіледі.</w:t>
            </w:r>
          </w:p>
          <w:p w:rsidR="001726D8" w:rsidRPr="007E536F" w:rsidRDefault="006B4C69" w:rsidP="005F2085">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lang w:val="kk-KZ"/>
              </w:rPr>
            </w:pPr>
            <w:r w:rsidRPr="00DB0EC0">
              <w:rPr>
                <w:rFonts w:ascii="Times New Roman" w:hAnsi="Times New Roman" w:cs="Times New Roman"/>
                <w:spacing w:val="3"/>
                <w:lang w:val="kk-KZ"/>
              </w:rPr>
              <w:t>Сонымен қатар, Холдингтің Ішкі аудит қызметі 2020 жылдың 1-тоқсанында жүргізген Холдингтің ішкі бақылау жүйесін бағалау шеңберінде жұмысқа жаңа қызметкерлерді қабылдау кезінде қабылданған тәуекелдерді басқару және ішкі бақылау жүйесімен оқыту/танысу бөлігінде кемшіліктер атап өтілді.</w:t>
            </w:r>
          </w:p>
          <w:p w:rsidR="001726D8" w:rsidRPr="007E536F" w:rsidRDefault="006B4C69" w:rsidP="005F2085">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spacing w:val="3"/>
                <w:lang w:val="kk-KZ"/>
              </w:rPr>
            </w:pPr>
            <w:r w:rsidRPr="00DB0EC0">
              <w:rPr>
                <w:rFonts w:ascii="Times New Roman" w:hAnsi="Times New Roman" w:cs="Times New Roman"/>
                <w:spacing w:val="3"/>
                <w:lang w:val="kk-KZ"/>
              </w:rPr>
              <w:t xml:space="preserve">Холдингтің атқарушы органдары мен еншілес ұйымдарының басқару органдарының қазіргі бар тәуекелдер және оларды басқару </w:t>
            </w:r>
            <w:r w:rsidRPr="00DB0EC0">
              <w:rPr>
                <w:rFonts w:ascii="Times New Roman" w:hAnsi="Times New Roman" w:cs="Times New Roman"/>
                <w:spacing w:val="3"/>
                <w:lang w:val="kk-KZ"/>
              </w:rPr>
              <w:lastRenderedPageBreak/>
              <w:t xml:space="preserve">туралы үнемі хабардар болуы қамтамасыз етіледі. </w:t>
            </w:r>
          </w:p>
          <w:p w:rsidR="001726D8" w:rsidRPr="007E536F" w:rsidRDefault="006B4C69" w:rsidP="005D00C1">
            <w:pPr>
              <w:widowControl w:val="0"/>
              <w:shd w:val="clear" w:color="auto" w:fill="FFFFFF"/>
              <w:tabs>
                <w:tab w:val="left" w:pos="567"/>
                <w:tab w:val="left" w:pos="1134"/>
              </w:tabs>
              <w:autoSpaceDE w:val="0"/>
              <w:autoSpaceDN w:val="0"/>
              <w:adjustRightInd w:val="0"/>
              <w:ind w:firstLine="317"/>
              <w:jc w:val="both"/>
              <w:rPr>
                <w:rFonts w:ascii="Times New Roman" w:eastAsia="Times New Roman" w:hAnsi="Times New Roman" w:cs="Times New Roman"/>
                <w:lang w:val="kk-KZ" w:eastAsia="ru-RU"/>
              </w:rPr>
            </w:pPr>
            <w:r w:rsidRPr="00DB0EC0">
              <w:rPr>
                <w:rFonts w:ascii="Times New Roman" w:eastAsia="Times New Roman" w:hAnsi="Times New Roman" w:cs="Times New Roman"/>
                <w:lang w:val="kk-KZ" w:eastAsia="ru-RU"/>
              </w:rPr>
              <w:t>Холдингтің Ішкі аудит қызметі 2020 жылғы 1-тоқсанда жүргізген Холдингтің ішкі бақылау жүйесін бағалау шеңберінде Холдингтің жауапты құрылымдық бөлімшелерінің (бекітілген ішкі нормативтік құжаттарға сәйкес құзыреттер шеңберінде) Ішкі аудит қызметіне тәуекелдерді, басқару жүйелерін бағалау және елеулі бұзушылықтар және/немесе сәйкессіздіктер туралы Аудит жөніндегі комитеттің (Директорлар кеңесінің) назарына жеткізу үшін Холдингтің кез келген қызметкері мен лауазымды тұлғасының Қазақстан Республикасы заңнамасын, ішкі рәсімдерді, Холдингтің Іскерлік этика кодексін бұзу фактілері туралы мәліметтерді ұсыну туралы ұсыным берілді.</w:t>
            </w:r>
          </w:p>
          <w:p w:rsidR="00642DF0" w:rsidRPr="007E536F" w:rsidRDefault="006B4C69" w:rsidP="00642DF0">
            <w:pPr>
              <w:widowControl w:val="0"/>
              <w:shd w:val="clear" w:color="auto" w:fill="FFFFFF"/>
              <w:tabs>
                <w:tab w:val="left" w:pos="567"/>
                <w:tab w:val="left" w:pos="1134"/>
              </w:tabs>
              <w:autoSpaceDE w:val="0"/>
              <w:autoSpaceDN w:val="0"/>
              <w:adjustRightInd w:val="0"/>
              <w:ind w:firstLine="317"/>
              <w:jc w:val="both"/>
              <w:rPr>
                <w:rFonts w:ascii="Times New Roman" w:eastAsia="Times New Roman" w:hAnsi="Times New Roman" w:cs="Times New Roman"/>
                <w:lang w:val="kk-KZ" w:eastAsia="ru-RU"/>
              </w:rPr>
            </w:pPr>
            <w:r w:rsidRPr="00DB0EC0">
              <w:rPr>
                <w:rFonts w:ascii="Times New Roman" w:eastAsia="Times New Roman" w:hAnsi="Times New Roman" w:cs="Times New Roman"/>
                <w:lang w:val="kk-KZ" w:eastAsia="ru-RU"/>
              </w:rPr>
              <w:t xml:space="preserve">Холдингтің кез келген қызметкері мен лауазымды тұлғасы Қазақстан Республикасының заңнамасын, ішкі рәсімдерді, Іскерлік этика кодексін бұзу фактілері туралы Директорлар кеңесін (Аудит жөніндегі комитетті) және ішкі аудит бөлімшесін хабардар етудің қауіпсіз, құпия және қолжетімді тәсілін (жедел желісі) ұйымдастыру жөніндегі жұмыс орындалу процесінде. </w:t>
            </w:r>
          </w:p>
          <w:p w:rsidR="001726D8" w:rsidRPr="007E536F" w:rsidRDefault="006B4C69" w:rsidP="004F10EE">
            <w:pPr>
              <w:widowControl w:val="0"/>
              <w:shd w:val="clear" w:color="auto" w:fill="FFFFFF"/>
              <w:tabs>
                <w:tab w:val="left" w:pos="567"/>
                <w:tab w:val="left" w:pos="1134"/>
              </w:tabs>
              <w:autoSpaceDE w:val="0"/>
              <w:autoSpaceDN w:val="0"/>
              <w:adjustRightInd w:val="0"/>
              <w:ind w:firstLine="317"/>
              <w:jc w:val="both"/>
              <w:rPr>
                <w:rFonts w:ascii="Times New Roman" w:hAnsi="Times New Roman" w:cs="Times New Roman"/>
                <w:lang w:val="kk-KZ"/>
              </w:rPr>
            </w:pPr>
            <w:r w:rsidRPr="00DB0EC0">
              <w:rPr>
                <w:rFonts w:ascii="Times New Roman" w:eastAsia="Times New Roman" w:hAnsi="Times New Roman" w:cs="Times New Roman"/>
                <w:lang w:val="kk-KZ" w:eastAsia="ru-RU"/>
              </w:rPr>
              <w:t>Холдингте тәуекелдер бойынша тұрақты есептілік негізінде ағымдағы тәуекелдерге және тәуекелдерге ден қою жөніндегі шаралардың орындалуына бақылау жүргізіледі.</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5.7</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Холдингте тәуекелдерді басқару және ішкі бақылау жүйесінің және корпоративтік басқару практикасының сенімділігі мен тиімділігін жүйелі тәуелсіз бағалау үшін Ішкі аудит қызметі құрылды. </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Холдинг тобына кіретін еншілес ұйымдарда сондай-ақ жекелеген органдар – ішкі аудит қызметтері құрылады. Жауапкершілігі шектеулі серіктестік нысанындағы еншілес ұйымдарда ішкі аудит функциялары Бақылау кеңесіне функционалдық есеп беретін Тексеру комиссиясына/тексерушіге жүктеледі; бұл ретте Тексеру комиссиясының/тексерушінің мақсаттары, функциялары мен міндеттері, олардың ұйым органдарымен өзара іс-қимыл жасау тәртібі Кодексте жазылған Ішкі аудит қызметіне қолданылатын қағидаттар ескеріле отырып белгіленеді.</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5F2085">
            <w:pPr>
              <w:tabs>
                <w:tab w:val="left" w:pos="432"/>
              </w:tabs>
              <w:ind w:firstLine="317"/>
              <w:jc w:val="both"/>
              <w:rPr>
                <w:rFonts w:ascii="Times New Roman" w:hAnsi="Times New Roman" w:cs="Times New Roman"/>
                <w:lang w:val="kk-KZ"/>
              </w:rPr>
            </w:pPr>
            <w:r w:rsidRPr="006B2C46">
              <w:rPr>
                <w:rFonts w:ascii="Times New Roman" w:hAnsi="Times New Roman" w:cs="Times New Roman"/>
                <w:lang w:val="kk-KZ"/>
              </w:rPr>
              <w:t>Холдингтің Директорлар кеңесінің 23.07.2013 шешімімен (№ 1 хаттама) Холдингтің Ішкі аудит қызметі құрылды. 2019 жылдың соңында Ішкі аудит қызметінің құрамы 3 (үш) бірлік: басшы және екі ішкі аудитор болып белгіленді.</w:t>
            </w:r>
          </w:p>
          <w:p w:rsidR="001726D8" w:rsidRPr="007E536F" w:rsidRDefault="006B4C69" w:rsidP="005F2085">
            <w:pPr>
              <w:tabs>
                <w:tab w:val="left" w:pos="432"/>
              </w:tabs>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Ішкі аудит қызметі – ішкі аудитті жүзеге асыратын орган (ішкі аудиттің кәсіби практикасының халықаралық негіздері анықтамасына сәйкес) – ұйым қызметін жетілдіруге бағытталған тәуелсіз және объективті кепілдіктер мен консультациялар беру жөніндегі қызмет. </w:t>
            </w:r>
          </w:p>
          <w:p w:rsidR="001726D8" w:rsidRPr="007E536F" w:rsidRDefault="006B4C69" w:rsidP="005F2085">
            <w:pPr>
              <w:tabs>
                <w:tab w:val="left" w:pos="432"/>
              </w:tabs>
              <w:ind w:firstLine="317"/>
              <w:jc w:val="both"/>
              <w:rPr>
                <w:rFonts w:ascii="Times New Roman" w:hAnsi="Times New Roman" w:cs="Times New Roman"/>
                <w:lang w:val="kk-KZ"/>
              </w:rPr>
            </w:pPr>
            <w:r w:rsidRPr="006B2C46">
              <w:rPr>
                <w:rFonts w:ascii="Times New Roman" w:hAnsi="Times New Roman" w:cs="Times New Roman"/>
                <w:lang w:val="kk-KZ"/>
              </w:rPr>
              <w:t>Ішкі аудит ұйымға тәуекелдерді басқару, бақылау және корпоративтік басқару процестерінің тиімділігін бағалау мен арттыруға жүйеленген және дәйекті тәсілді пайдалана отырып, қойылған мақсаттарға қол жеткізуге көмектеседі.</w:t>
            </w:r>
          </w:p>
          <w:p w:rsidR="001726D8" w:rsidRPr="007E536F" w:rsidRDefault="006B4C69" w:rsidP="005F2085">
            <w:pPr>
              <w:tabs>
                <w:tab w:val="left" w:pos="432"/>
              </w:tabs>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 тобына кіретін акционерлік қоғам нысанындағы барлық 10 еншілес ұйымдарда сондай-ақ ұйымның қызметін жетілдіруге бағытталған тәуелсіз және объективті кепілдіктер мен консультациялар беру жөніндегі қызметті жүзеге асыратын жекелеген органдар – Ішкі </w:t>
            </w:r>
            <w:r w:rsidRPr="006B2C46">
              <w:rPr>
                <w:rFonts w:ascii="Times New Roman" w:hAnsi="Times New Roman" w:cs="Times New Roman"/>
                <w:lang w:val="kk-KZ"/>
              </w:rPr>
              <w:lastRenderedPageBreak/>
              <w:t>аудит қызметтері құрылды. Холдингтің еншілес ұйымы – «Kazakhstan Project Preparation Fund» жауапкершілігі шектеулі серіктестігінде Тексеру комиссиясы (Ревизор) құрылды. «Kazakhstan Project Preparation Fund» жауапкершілігі шектеулі серіктестігінің тексеру комиссиясы (Ревизоры) туралы ереже «Kazakhstan Project Preparation Fund» ЖШС қатысушыларының жалпы жиналысының 31.10.2018 жылғы (№ 04/18 хаттама) шешімімен бекітілді.</w:t>
            </w:r>
          </w:p>
          <w:p w:rsidR="001726D8" w:rsidRPr="007E536F" w:rsidRDefault="006B4C69" w:rsidP="00E861AC">
            <w:pPr>
              <w:ind w:firstLine="317"/>
              <w:jc w:val="both"/>
              <w:rPr>
                <w:rFonts w:ascii="Times New Roman" w:hAnsi="Times New Roman" w:cs="Times New Roman"/>
                <w:lang w:val="kk-KZ"/>
              </w:rPr>
            </w:pPr>
            <w:r w:rsidRPr="006B2C46">
              <w:rPr>
                <w:rFonts w:ascii="Times New Roman" w:hAnsi="Times New Roman" w:cs="Times New Roman"/>
                <w:lang w:val="kk-KZ"/>
              </w:rPr>
              <w:t>Тоқсан сайынғы негізде еншілес ұйымдардың Ішкі аудит қызметі еншілес ұйымдардың директорлар кеңестерінің/байқаушы кеңесінің қарауына есепті кезеңде жүргізілген тексерулер және басқа да іс-шаралар туралы ақпаратты көрсететін есептерді шығарады.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5.8</w:t>
            </w:r>
          </w:p>
        </w:tc>
        <w:tc>
          <w:tcPr>
            <w:tcW w:w="5812" w:type="dxa"/>
          </w:tcPr>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Ішкі аудит қызметі өз қызметін Холдингтің Директорлар кеңесі бекітетін тәуекелге бағдарланған (жылдық) аудиторлық жұмыс жоспары негізінде жүзеге асырады. Аудиторлық есептердің нәтижелері, түйінді табулар мен тиісті ұсынымдар тоқсан сайын Директорлар кеңесінің қарауына шығарылады.</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Ішкі аудит қызметінің басшысы Холдингте қабылданған тәуекелдерді басқару тұжырымдамасын назарға алады, сондай-ақ Холдинг Басқармасымен және Аудит жөніндегі комитетімен консультациялардан кейін қалыптасқан тәуекелдер туралы өз пайымдауларын қолданады.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Ішкі аудит қызметі өз қызметін Холдингтің Директорлар кеңесі бекітетін тәуекел-бағдарланған аудиторлық жұмыс жоспары, өзекті тәуекелдерді ескере отырып, әрбір жеке тапсырманы жүргізудің тәуекел-бағдарланған бағдарламалары негізінде жүзеге асырады.</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2019 жылы Холдингтің Ішкі аудит қызметі өз қызметін «Бәйтерек» ҰБХ» АҚ Директорлар кеңесінің 27.04.2018 (№ 04/18 хаттама) және 23.11.2018 (№ 11/18 хаттама) шешімдерімен бекітілген өзгерістермен, «Бәйтерек» ҰБХ» АҚ Директорлар кеңесінің 24.11.2016 жылғы (№ 10/16 хаттама) шешімімен бекітілген «Бәйтерек» ұлттық басқарушы холдингі» акционерлік қоғамының Ішкі аудит қызметінің 2017-2019 жылдарға арналған Аудиторлық жоспары негізінде жүзеге асырды.</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21.11.2019 жылғы шешімімен (№ 11/19 хаттама) «Бәйтерек» ұлттық басқарушы холдингі» акционерлік қоғамының Ішкі аудит қызметінің 2020-2022 жылдарға арналған Аудиторлық жоспары бекітілді.</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Аудиторлық есептердің нәтижелері, түйінді табулар мен тиісті ұсынымдар тоқсан сайын Директорлар кеңесінің қарауына шығарылады.</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Холдингтің Ішкі аудит қызметі тоқсан сайынғы негізде еншілес ұйымдардың Ішкі аудит қызметтерін аудиторлық тексеру нәтижелеріне талдау жүргізеді. Ішкі бақылау, тәуекелдерді басқару және корпоративтік басқару жүйелерінің елеулі табулары мен жай-күйі туралы ақпарат Холдингтің Директорлар кеңесі мен Холдингтің Директорлар кеңесінің Аудит жөніндегі комитетінің назарына мерзімдік негізде жеткізіледі.</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5.9</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Ішкі аудит қызметі өз қызметін жүзеге асыру кезінде Директорлар кеңесі бекіткен әдістемелерге сәйкес ішкі аудит саласындағы қызметтің жалпы қабылданған </w:t>
            </w:r>
            <w:r w:rsidRPr="006B2C46">
              <w:rPr>
                <w:rFonts w:ascii="Times New Roman" w:hAnsi="Times New Roman" w:cs="Times New Roman"/>
                <w:lang w:val="kk-KZ"/>
              </w:rPr>
              <w:lastRenderedPageBreak/>
              <w:t xml:space="preserve">стандарттарын және корпоративтік стандарттарды қолдана отырып, ішкі бақылау, тәуекелдерді басқару және корпоративтік басқару жүйелерінің тиімділігіне бағалау жүргізеді.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Ішкі бақылау жүйесінің тиімділігін бағалау мыналарды қамтиды:</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 бизнес-процестер, жобалар мен құрылымдық бөлімшелер мақсаттарының Холдинг мақсаттарына сәйкестігіне талдау жүргізуді, бизнес-процестердің (қызметтің) және ақпараттық жүйелердің сенімділігі мен тұтастығын, оның ішінде құқыққа қарсы іс-қимыл, теріс пайдалану мен сыбайлас жемқорлыққа қарсы іс-қимыл рәсімдерінің сенімділігінің қамтамасыз етілуін тексеруді;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2) бухгалтерлік (қаржылық), статистикалық, басқарушылық және өзге де есептіліктің дұрыстығының қамтамасыз етілуін тексеруді, бизнес-процестер мен құрылымдық бөлімшелер қызметінің нәтижелерін қойылған мақсаттарға сәйкестігін анықтауды;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3) қойылған мақсаттарды орындау (қол жеткізу) дәрежесін талдау үшін Холдинг Басқармасы белгілеген өлшемдердің барабарлығын айқындауды;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4) қойылған мақсаттарға қол жеткізуге мүмкіндік бермеген (мүмкіндік бермейтін) ішкі бақылау жүйесінің кемшіліктерін анықтауды;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5) басқарудың барлық деңгейлерінде іске асырылатын ішкі бақылау жүйесіндегі бұзушылықтарды, кемшіліктерді жою және жетілдіру жөніндегі іс-шараларды енгізу (іске асыру) нәтижелерін бағалауды;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6) ресурстарды пайдаланудың тиімділігі мен орындылығын тексеруді;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7) Холдинг активтерінің сақталуының қамтамасыз етілуін тексеруді;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8) Қазақстан Республикасы заңнамасының, Жарғының және Холдингтің ішкі құжаттарының талаптарының сақталуын тексеруді.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Тәуекелдерді басқару жүйесінің тиімділігін бағалау мыналарды қамтиды:</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lastRenderedPageBreak/>
              <w:t xml:space="preserve">1) тәуекелдерді тиімді басқару үшін тәуекелдерді басқару жүйесі элементтерінің жеткіліктілігі мен кемелденуін тексеруді (мақсаттары мен міндеттері, инфрақұрылым, процестерді ұйымдастыру, нормативтік-әдістемелік қамтамасыз ету, тәуекелдерді басқару жүйесі шеңберінде құрылымдық бөлімшелердің өзара іс-қимылы, есептілік);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2) атқарушы органның тәуекелдерді басқарудың барлық деңгейлерінде оның толық анықтауын және оны бағалауының дұрыстығын тексеруді;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3) осы мақсаттарға бөлінген ресурстарды пайдалану тиімділігін қоса алғанда, тәуекелдерді басқару жөніндегі бақылау рәсімдерінің және өзге де іс-шаралардың тиімділігін тексеруді;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4) іске асырылған тәуекелдер туралы ақпаратқа талдау жүргізуді (ішкі аудиторлық тексеру нәтижелері бойынша анықталған бұзушылықтар, қойылған мақсаттарға қол жеткізбеу фактілері, сот талқылаулары фактілері).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Корпоративтік басқаруды бағалау мыналарды тексеруді қамтиды:</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 Холдингтің этикалық қағидаттары мен корпоративтік құндылықтарының сақталуын;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2) мақсаттарды қою, оларға қол жеткізуді мониторингілеу және бақылау тәртібін;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3) мүдделі тараптармен өзара іс-қимылды қоса алғанда, басқарудың барлық деңгейлерінде нормативтік қамтамасыз ету және ақпараттық өзара іс-қимыл рәсімдері (оның ішінде ішкі бақылау және тәуекелдерді басқару мәселелері бойынша) деңгейін;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4) Жалғыз акционердің, оның ішінде еншілес ұйымдардың құқықтарын және мүдделі тараптармен өзара қарым-қатынастардың тиімділігін қамтамасыз етуді;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5) Холдингтің және оның еншілес ұйымдарының қызметі туралы ақпаратты ашу рәсімдерін.</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F2085">
            <w:pPr>
              <w:ind w:firstLine="317"/>
              <w:jc w:val="both"/>
              <w:rPr>
                <w:rFonts w:ascii="Times New Roman" w:eastAsia="Times New Roman" w:hAnsi="Times New Roman" w:cs="Times New Roman"/>
                <w:lang w:eastAsia="ru-RU"/>
              </w:rPr>
            </w:pPr>
            <w:r w:rsidRPr="006B2C46">
              <w:rPr>
                <w:rFonts w:ascii="Times New Roman" w:eastAsia="Times New Roman" w:hAnsi="Times New Roman" w:cs="Times New Roman"/>
                <w:lang w:val="kk-KZ" w:eastAsia="ru-RU"/>
              </w:rPr>
              <w:t xml:space="preserve">Холдингтің Ішкі аудит қызметі өз қызметін жүзеге асыру кезінде (жекелеген тақырыптық тапсырмалар шеңберінде немесе кешенді түрде) еншілес ұйымдар үшін Холдингтің Директорлар кеңесі және (немесе) </w:t>
            </w:r>
            <w:r w:rsidRPr="006B2C46">
              <w:rPr>
                <w:rFonts w:ascii="Times New Roman" w:eastAsia="Times New Roman" w:hAnsi="Times New Roman" w:cs="Times New Roman"/>
                <w:lang w:val="kk-KZ" w:eastAsia="ru-RU"/>
              </w:rPr>
              <w:lastRenderedPageBreak/>
              <w:t>Басқармасы бекіткен өлшемдерге сәйкес (қос стандарттардың ұқсастығы және алып тасталуы бойынша қолданылатын) және Қазақстан Республикасы заңнамасының тиісті нормаларын және қолданылатын халықаралық стандарттар мен үздік тәжірибелерді ескере отырып, ішкі аудит және корпоративтік стандарттар саласындағы қызметтің жалпыға ортақ қабылданған стандарттарын қолдана отырып, ішкі бақылау, тәуекелдерді басқару және корпоративтік басқару жүйелерінің тиімділігін бағалауды жүргізеді.</w:t>
            </w:r>
          </w:p>
          <w:p w:rsidR="001726D8" w:rsidRPr="006B2C46" w:rsidRDefault="006B4C69" w:rsidP="00ED289D">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Ішкі аудит қызметі 2020 жылғы 1-тоқсанда жүргізген Холдингтің ішкі бақылау жүйесін бағалау шеңберінде ішкі бақылау жүйесін ұйымдастыру бөлігінде мынадай ұсынымдар берілді: </w:t>
            </w:r>
          </w:p>
          <w:p w:rsidR="001726D8" w:rsidRPr="006B2C46" w:rsidRDefault="006B4C69" w:rsidP="00ED289D">
            <w:pPr>
              <w:ind w:firstLine="317"/>
              <w:jc w:val="both"/>
              <w:rPr>
                <w:rFonts w:ascii="Times New Roman" w:hAnsi="Times New Roman" w:cs="Times New Roman"/>
              </w:rPr>
            </w:pPr>
            <w:r w:rsidRPr="006B2C46">
              <w:rPr>
                <w:rFonts w:ascii="Times New Roman" w:hAnsi="Times New Roman" w:cs="Times New Roman"/>
                <w:lang w:val="kk-KZ"/>
              </w:rPr>
              <w:t xml:space="preserve">1) Басқарма мүшелері мен «Бәйтерек» ҰБХ» АҚ-ның басқа қызметкерлері арасында міндеттерді бөлу туралы бұйрықта Басқарманың тиісті басшы қызметкерге (-лерге) ішкі бақылау жүйесін ұйымдастыру, мониторингілеу және оның жұмыс істеуін қамтамасыз ету үшін жауапкершілігін бекіту;  </w:t>
            </w:r>
          </w:p>
          <w:p w:rsidR="001726D8" w:rsidRPr="006B2C46" w:rsidRDefault="006B4C69" w:rsidP="00ED289D">
            <w:pPr>
              <w:ind w:firstLine="317"/>
              <w:jc w:val="both"/>
              <w:rPr>
                <w:rFonts w:ascii="Times New Roman" w:hAnsi="Times New Roman" w:cs="Times New Roman"/>
              </w:rPr>
            </w:pPr>
            <w:r w:rsidRPr="006B2C46">
              <w:rPr>
                <w:rFonts w:ascii="Times New Roman" w:hAnsi="Times New Roman" w:cs="Times New Roman"/>
                <w:lang w:val="kk-KZ"/>
              </w:rPr>
              <w:t>2) Тәуекелдерді басқару департаменті туралы ережеде ішкі бақылау жүйесімен байланысты міндеттер мен функцияларды анықтау және формалдау.</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5.10</w:t>
            </w:r>
          </w:p>
        </w:tc>
        <w:tc>
          <w:tcPr>
            <w:tcW w:w="5812" w:type="dxa"/>
          </w:tcPr>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 xml:space="preserve">Холдинг шеткі тұлға ретінде мүдделі тараптарға қаржылық есептіліктің дұрыстығы және оның ХҚЕС талаптарына сәйкестігі туралы объективті пікір беретін </w:t>
            </w:r>
            <w:r w:rsidRPr="006B2C46">
              <w:rPr>
                <w:rFonts w:ascii="Times New Roman" w:hAnsi="Times New Roman" w:cs="Times New Roman"/>
                <w:lang w:val="kk-KZ"/>
              </w:rPr>
              <w:lastRenderedPageBreak/>
              <w:t xml:space="preserve">тәуелсіз және білікті аудиторды тарту арқылы қаржылық есептіліктің жыл сайынғы аудитін жүргізеді. Жылдық қаржылық есептілікке аудит жүргізу Қазақстан Республикасының заңнамасында және/немесе Холдингтің ішкі құжаттарында көзделген болса, жыл сайынғы аудит бөлігіндегі нормалар қолданылады. </w:t>
            </w:r>
          </w:p>
          <w:p w:rsidR="001726D8" w:rsidRPr="007E536F" w:rsidRDefault="006B4C69" w:rsidP="005F2085">
            <w:pPr>
              <w:ind w:firstLine="459"/>
              <w:jc w:val="both"/>
              <w:rPr>
                <w:rFonts w:ascii="Times New Roman" w:hAnsi="Times New Roman" w:cs="Times New Roman"/>
                <w:b/>
                <w:lang w:val="kk-KZ"/>
              </w:rPr>
            </w:pPr>
            <w:r w:rsidRPr="006B2C46">
              <w:rPr>
                <w:rFonts w:ascii="Times New Roman" w:hAnsi="Times New Roman" w:cs="Times New Roman"/>
                <w:lang w:val="kk-KZ"/>
              </w:rPr>
              <w:t xml:space="preserve">Сыртқы аудиторды таңдау конкурс негізінде жүзеге асырылады. Іріктеу процесінде Холдингтің Директорлар кеңесінің Аудит жөніндегі комитеті маңызды рөл атқарады, ол конкурс өткізу мақсатында әзірленген біліктілік талаптарын және/немесе техникалық ерекшеліктерді келіседі. </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 xml:space="preserve">Холдинг шеткі тұлға ретінде мүдделі тараптарға қаржылық есептіліктің дұрыстығы және оның ХҚЕС талаптарына сәйкестігі туралы </w:t>
            </w:r>
            <w:r w:rsidRPr="006B2C46">
              <w:rPr>
                <w:rFonts w:ascii="Times New Roman" w:hAnsi="Times New Roman" w:cs="Times New Roman"/>
                <w:lang w:val="kk-KZ"/>
              </w:rPr>
              <w:lastRenderedPageBreak/>
              <w:t>объективті пікір беретін тәуелсіз және білікті аудиторды тарту арқылы қаржылық есептіліктің жыл сайынғы аудитін жүргізеді.</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 2019-2021 жылдардағы қаржылық есептілік аудитіне ұзақ мерзімді шарт жасады. Сыртқы аудиторды таңдау конкурс негізінде жүзеге асырылды, бұл ретте біліктілік талаптары Холдингтің Директорлар кеңесінің Аудит жөніндегі комитетімен 22.11.2018 (№ 09/18 хаттама) келісілді. </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2019-2021 жылдарға арналған қаржылық есептілігіне аудит жүргізу үшін аудиторлық ұйымды және оның қызметтеріне ақы төлеу мөлшерін белгілеу туралы шешімді Холдингтің Директорлар кеңесі 15.05.2019 жылғы (№ 04/19 шешім) қабылдады. </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 xml:space="preserve">2019 жылғы 16 мамырда Холдингтің Директорлар кеңесінің бетпе-бет отырысы барысында Холдингтің 2018 жылғы жылдық қаржылық есептілігі алдын ала бекітілді және Холдингтің Жалғыз акционерінің қарауына және бекітуіне шығарылды (№ 05/19 хаттама). </w:t>
            </w:r>
          </w:p>
          <w:p w:rsidR="001726D8" w:rsidRPr="007E536F" w:rsidRDefault="006B4C69" w:rsidP="00A4574D">
            <w:pPr>
              <w:ind w:firstLine="317"/>
              <w:jc w:val="both"/>
              <w:rPr>
                <w:rFonts w:ascii="Times New Roman" w:hAnsi="Times New Roman" w:cs="Times New Roman"/>
                <w:lang w:val="kk-KZ"/>
              </w:rPr>
            </w:pPr>
            <w:r w:rsidRPr="006B2C46">
              <w:rPr>
                <w:rFonts w:ascii="Times New Roman" w:hAnsi="Times New Roman" w:cs="Times New Roman"/>
                <w:lang w:val="kk-KZ"/>
              </w:rPr>
              <w:t>2019 жылғы 5 шілдеде «Бәйтерек» ұлттық басқарушы холдингі» акционерлік қоғамының кейбір мәселелері туралы» Қазақстан Республикасы Индустрия және инфрақұрылымдық даму министрінің № 482 бұйрығымен Холдингтің 2018 жылғы жылдық қаржылық есептілігі бекітілді.</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5.11</w:t>
            </w:r>
          </w:p>
        </w:tc>
        <w:tc>
          <w:tcPr>
            <w:tcW w:w="5812" w:type="dxa"/>
          </w:tcPr>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Тартылатын сыртқы аудитор Холдингке сыртқы аудитордың тәуелсіздігіне қауіп төндіруі мүмкін консультациялық қызметтер көрсетпеуге тиіс. Егер Басқарма мүшесі, басқарушы директор немесе Холдингтің бас бухгалтері лауазымына сыртқы аудитордың қызметкері ретінде Холдингтің міндетті аудитіне қатысатын немесе Холдингтің міндетті аудитіне оны Холдингке тағайындау (сайлау) күнінің алдындағы екі жыл ішінде сыртқы аудитордың қызметкері ретінде қатысқан тұлғаны тағайындау (сайлау) көзделетін жағдайда, мүдделер қайшылығын болдырмау мақсатында оны тағайындау (сайлау) туралы мәселені одан әрі қарау үшін болжамды кандидат бойынша Холдингтің Директорлар кеңесінің Аудит жөніндегі комитетінің алдын ала мақұлдауын алу талап етіледі.</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 xml:space="preserve">«Аудиторлық қызмет туралы» Қазақстан Республикасының Заңына сәйкес аудит жүргізу құқығына шектеу бар. </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 xml:space="preserve">Осыған байланысты мынадай жағдайларда аудит жүргізуге тыйым салынады: </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 xml:space="preserve">1) сыртқы аудитор немесе осы аудитті жүзеге асыратын оның қызметкерлері Холдингтің кредиторлары болып табылса; </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 xml:space="preserve">2) сыртқы аудитор соңғы үш жылда Холдингке бухгалтерлік есепті қалпына келтіру және жүргізу, қаржылық есептілікті жасау бойынша сыртқы аудитор қызметінің бейіні бойынша қызметтер көрсетсе; </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3) сыртқы аудитордың орындаушылары Холдингтің лауазымды тұлғаларымен, сондай-ақ Жалғыз акционермен еңбек қатынастарында тұрса немесе олардың жақын туыстары немесе жекжаттары болып табылса</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 xml:space="preserve">4) сыртқы аудитордың орындаушыларының Холдингте жеке мүліктік мүдделері болса; </w:t>
            </w:r>
          </w:p>
          <w:p w:rsidR="001726D8" w:rsidRPr="006B2C46" w:rsidRDefault="006B4C69" w:rsidP="008A38C9">
            <w:pPr>
              <w:ind w:firstLine="317"/>
              <w:jc w:val="both"/>
              <w:rPr>
                <w:rFonts w:ascii="Times New Roman" w:hAnsi="Times New Roman" w:cs="Times New Roman"/>
              </w:rPr>
            </w:pPr>
            <w:r w:rsidRPr="006B2C46">
              <w:rPr>
                <w:rFonts w:ascii="Times New Roman" w:hAnsi="Times New Roman" w:cs="Times New Roman"/>
                <w:lang w:val="kk-KZ"/>
              </w:rPr>
              <w:lastRenderedPageBreak/>
              <w:t xml:space="preserve">5) аудит жүргізу жөніндегі міндеттемелерді қоспағанда, сыртқы аудиторда Холдинг алдында немесе Холдингте оның алдында ақшалай міндеттемелер болса; </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6) жасалған жария шарттардан туындайтын міндеттемелерді қоспағанда, Холдинг пен сыртқы аудитор мүдделерінің қайшылығы туындайды немесе мұндай қайшылықтың туындау қаупі орын алады.</w:t>
            </w:r>
          </w:p>
          <w:p w:rsidR="00DB0EC0" w:rsidRPr="006B2C46" w:rsidRDefault="006B4C69" w:rsidP="00A14481">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Директорлар кеңесінің 26.10.2016 жылғы № 09/16 шешімімен «Бәйтерек» ұлттық басқарушы холдингі» акционерлік қоғамында сыртқы аудитті ұйымдастыру саясаты бекітілді, онда сыртқы аудитор қаржылық есептің және аудиторлық қызметтердің аудитін жүргізу кезінде мүдделер қайшылығы бойынша мәселе ашылады. </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5.12</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Мүдделі тараптар мынадай өлшемдерге сәйкес келетін сыртқы аудиторды тарту арқылы Холдингтің қаржылық есептілігінің дұрыстығына сенімді болуы тиіс: аудиторлық ұйым мамандарының біліктілігінің жоғары деңгейі; айтарлықтай жұмыс тәжірибесі және оң беделі (қазақстандық нарықта да, халықаралық нарықта да (қажет болған жағдайда); салада тәжірибесінің болуы; аудиторлық ұйымның халықаралық аудит стандарттарын, Қазақстан Республикасының аудиторлық қызмет саласындағы заңнамасын, Халықаралық бухгалтерлер федерациясының Кәсіби бухгалтерлерінің этика кодексін сақтауы; қаржылық есептілікті дайындау процесі бойынша ішкі бақылауды жетілдіру бойынша кемшіліктерді анықтау және ұсынымдарды ұсыну бойынша жұмыстың тиімділігі.</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 xml:space="preserve">Қызметтерді көрсету сапасының, құны мен мерзімдерінің неғұрлым оңтайлы үйлесуімен білікті сыртқы аудиторды таңдауды қамтамасыз ету үшін Холдинг Сатып алу қағидаларына сәйкес сатып алуды жүзеге асырады және Холдингтің қызметінің ерекшелігіне, ауқымы мен құрылымына қарай ықтимал сыртқы аудиторға қойылатын қажетті талаптарды белгілейді. </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Сыртқы аудитор «Қазақстан Республикасының Аудиторлар палатасы» кәсіби аудиторлық ұйымының мүшесі болуға және аудиторлық қызметпен айналысуға лицензиясы болуға тиіс.</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 xml:space="preserve">Холдингтің әлеуетті сыртқы аудиторына тендерге қатысу үшін мынадай біліктілік талаптары белгіленген:  </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1)</w:t>
            </w:r>
            <w:r w:rsidRPr="006B2C46">
              <w:rPr>
                <w:rFonts w:ascii="Times New Roman" w:hAnsi="Times New Roman" w:cs="Times New Roman"/>
                <w:lang w:val="kk-KZ"/>
              </w:rPr>
              <w:tab/>
              <w:t>халықаралық аудиторлық ұйымда соңғы 5 (бес) жыл ішінде жұмыс тәжірибесі бар және ACCA кәсіби біліктілігі бар кемінде 10 (он) маманның болуы;</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2)</w:t>
            </w:r>
            <w:r w:rsidRPr="006B2C46">
              <w:rPr>
                <w:rFonts w:ascii="Times New Roman" w:hAnsi="Times New Roman" w:cs="Times New Roman"/>
                <w:lang w:val="kk-KZ"/>
              </w:rPr>
              <w:tab/>
              <w:t>аудитордың біліктілік куәлігі бар кемінде 5 (бес) маманның, оның ішінде соңғы 5 (бес) жыл ішінде қаржы ұйымдарының аудитіне қатысу тәжірибесі бар кемінде 3 (үш) маманның болуы;</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3)</w:t>
            </w:r>
            <w:r w:rsidRPr="006B2C46">
              <w:rPr>
                <w:rFonts w:ascii="Times New Roman" w:hAnsi="Times New Roman" w:cs="Times New Roman"/>
                <w:lang w:val="kk-KZ"/>
              </w:rPr>
              <w:tab/>
              <w:t xml:space="preserve">ACCA немесе CA немесе CPA сертификаты бар және қаржылық ұйымдардың ХҚЕС бойынша қаржылық есептілік аудитінде соңғы 5 (бес) жыл ішінде практикалық жұмыс тәжірибесі бар аудит бойынша кемінде 3 (үш) әріптестерінің болуы, бұл ретте аудит бойынша кемінде 2 (екі) әріптес Қазақстан Республикасының азаматтары болуы тиіс. </w:t>
            </w:r>
          </w:p>
          <w:p w:rsidR="001726D8" w:rsidRPr="007E536F" w:rsidRDefault="006B4C69" w:rsidP="00A4071D">
            <w:pPr>
              <w:ind w:firstLine="317"/>
              <w:jc w:val="both"/>
              <w:rPr>
                <w:rFonts w:ascii="Times New Roman" w:hAnsi="Times New Roman" w:cs="Times New Roman"/>
                <w:lang w:val="kk-KZ"/>
              </w:rPr>
            </w:pPr>
            <w:r w:rsidRPr="006B2C46">
              <w:rPr>
                <w:rFonts w:ascii="Times New Roman" w:hAnsi="Times New Roman" w:cs="Times New Roman"/>
                <w:lang w:val="kk-KZ"/>
              </w:rPr>
              <w:t xml:space="preserve">Сыртқы аудиторды таңдау тендер негізінде жүзеге асырылды. Бұл ретте Холдингтің жылдық қаржылық есептілігіне аудит жүргізуге сыртқы аудитормен шарт (келісімшарт) жобасының елеулі талаптарын </w:t>
            </w:r>
            <w:r w:rsidRPr="006B2C46">
              <w:rPr>
                <w:rFonts w:ascii="Times New Roman" w:hAnsi="Times New Roman" w:cs="Times New Roman"/>
                <w:lang w:val="kk-KZ"/>
              </w:rPr>
              <w:lastRenderedPageBreak/>
              <w:t>Холдингтің Директорлар кеңесінің Аудит жөніндегі комитеті алдын ала мақұлдады (22.11.2018 жылғы № 09/18 хаттама).</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5.13</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 аудитті жүзеге асыру тәртібін және сыртқы аудитормен өзара қарым-қатынасты, оның ішінде сыртқы аудиторды таңдау процесін, конкурстық комиссияның өкілеттіктері мен функцияларын, аудиторлық ұйымның қаржылық есептілік және өзге де ақпарат аудитіне байланысты емес консультациялық қызметтер көрсету мәселелерін, аудиторлық ұйымдарды және аудиторлық ұйымның аға персоналын ротациялау мәселелерін, аудиторлық ұйымның бұрынғы қызметкерлерін жұмысқа қабылдау мәселелерін реттейтін құжаттарды бекітуі керек.</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Қаржылық есептілік аудитіне жауапты аудиторлық ұйымның серіктестері мен аға персоналын ротациялау, егер аудиторлық ұйым Холдингке қатарынан 5 жылдан астам аудиторлық қызметтер көрсеткен жағдайда, кемінде бес жылда бір рет жүзеге асырылады.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E45F16">
            <w:pPr>
              <w:ind w:firstLine="318"/>
              <w:jc w:val="both"/>
              <w:rPr>
                <w:rFonts w:ascii="Times New Roman" w:hAnsi="Times New Roman" w:cs="Times New Roman"/>
              </w:rPr>
            </w:pPr>
            <w:r w:rsidRPr="006B2C46">
              <w:rPr>
                <w:rFonts w:ascii="Times New Roman" w:hAnsi="Times New Roman" w:cs="Times New Roman"/>
                <w:lang w:val="kk-KZ"/>
              </w:rPr>
              <w:t xml:space="preserve">Холдингте «Бәйтерек» ұлттық басқарушы холдингі» акционерлік қоғамында сыртқы аудитті ұйымдастыру саясаты бекітілді (Холдингтің Директорлар кеңесінің 26.10.2016 жылғы № 09/16 шешімі). </w:t>
            </w:r>
          </w:p>
          <w:p w:rsidR="001726D8" w:rsidRPr="006B2C46" w:rsidRDefault="006B4C69" w:rsidP="005F2085">
            <w:pPr>
              <w:tabs>
                <w:tab w:val="left" w:pos="0"/>
                <w:tab w:val="left" w:pos="576"/>
                <w:tab w:val="left" w:pos="993"/>
                <w:tab w:val="left" w:pos="1134"/>
                <w:tab w:val="left" w:pos="1440"/>
              </w:tabs>
              <w:ind w:firstLine="318"/>
              <w:jc w:val="both"/>
              <w:rPr>
                <w:rFonts w:ascii="Times New Roman" w:hAnsi="Times New Roman" w:cs="Times New Roman"/>
              </w:rPr>
            </w:pPr>
            <w:r w:rsidRPr="006B2C46">
              <w:rPr>
                <w:rFonts w:ascii="Times New Roman" w:hAnsi="Times New Roman" w:cs="Times New Roman"/>
                <w:lang w:val="kk-KZ"/>
              </w:rPr>
              <w:t>Сыртқы аудитті ұйымдастыру саясатында көзделген негізгі ережелермен сыртқы аудитордың объективтілігіне немесе тәуелсіздігіне нұқсан келтірмей, белгілі бір аудиторлық және аудиторлық емес қызметтер көрсету үшін аудиторларды тарту мүмкіндігі беріледі.</w:t>
            </w:r>
          </w:p>
          <w:p w:rsidR="001726D8" w:rsidRPr="006B2C46" w:rsidRDefault="006B4C69" w:rsidP="005F2085">
            <w:pPr>
              <w:ind w:firstLine="318"/>
              <w:jc w:val="both"/>
              <w:rPr>
                <w:rFonts w:ascii="Times New Roman" w:hAnsi="Times New Roman" w:cs="Times New Roman"/>
              </w:rPr>
            </w:pPr>
            <w:r w:rsidRPr="006B2C46">
              <w:rPr>
                <w:rFonts w:ascii="Times New Roman" w:hAnsi="Times New Roman" w:cs="Times New Roman"/>
                <w:lang w:val="kk-KZ"/>
              </w:rPr>
              <w:t xml:space="preserve">«Бәйтерек» ұлттық басқарушы холдингі» акционерлік қоғамындағы сыртқы аудитті ұйымдастыру саясатының мақсаты сыртқы аудиторды тарту бойынша тиімді қызметті ұйымдастыру (өз қызметінің бейіні бойынша сыртқы аудиторлар көрсететін аудиторлық емес қызметтерді қоса алғанда), оларды таңдау бойынша жалпы қабылданған рәсімдерді енгізу, Холдингтің сыртқы аудиторларының аудиторлық және аудиторлық емес қызметтерді ұсыну кезінде тәуелсіздік мәртебесін сақтауын қамтамасыз ету және мүдделер қайшылығына жол бермеу болып табылады. </w:t>
            </w:r>
          </w:p>
          <w:p w:rsidR="001726D8" w:rsidRPr="006B2C46" w:rsidRDefault="006B4C69" w:rsidP="00E45F16">
            <w:pPr>
              <w:ind w:firstLine="318"/>
              <w:jc w:val="both"/>
              <w:rPr>
                <w:rFonts w:ascii="Times New Roman" w:hAnsi="Times New Roman" w:cs="Times New Roman"/>
              </w:rPr>
            </w:pPr>
            <w:r w:rsidRPr="006B2C46">
              <w:rPr>
                <w:rFonts w:ascii="Times New Roman" w:hAnsi="Times New Roman" w:cs="Times New Roman"/>
                <w:lang w:val="kk-KZ"/>
              </w:rPr>
              <w:t>Холдингтің Директорлар кеңесінің 15.05.2019 жылғы шешімімен (№ 02/15 хаттама) «Бәйтерек» ҰБХ» АҚ 2019-2021 жылдарға арналған қаржылық есептілік аудитін жүзеге асыратын аудиторлық ұйым болып «КПМГ Аудит» жауапкершілігі шектеулі серіктестігі белгіленді.</w:t>
            </w:r>
          </w:p>
        </w:tc>
      </w:tr>
      <w:tr w:rsidR="0077383C" w:rsidTr="001D1CA1">
        <w:tc>
          <w:tcPr>
            <w:tcW w:w="709" w:type="dxa"/>
          </w:tcPr>
          <w:p w:rsidR="006964D8" w:rsidRPr="006B2C46" w:rsidRDefault="006B4C69" w:rsidP="005F2085">
            <w:pPr>
              <w:jc w:val="center"/>
              <w:rPr>
                <w:rFonts w:ascii="Times New Roman" w:hAnsi="Times New Roman" w:cs="Times New Roman"/>
              </w:rPr>
            </w:pPr>
            <w:r w:rsidRPr="006B2C46">
              <w:rPr>
                <w:rFonts w:ascii="Times New Roman" w:hAnsi="Times New Roman" w:cs="Times New Roman"/>
                <w:b/>
                <w:lang w:val="kk-KZ"/>
              </w:rPr>
              <w:t>6.</w:t>
            </w:r>
          </w:p>
        </w:tc>
        <w:tc>
          <w:tcPr>
            <w:tcW w:w="14601" w:type="dxa"/>
            <w:gridSpan w:val="3"/>
          </w:tcPr>
          <w:p w:rsidR="006964D8" w:rsidRPr="006B2C46" w:rsidRDefault="006B4C69" w:rsidP="006964D8">
            <w:pPr>
              <w:jc w:val="both"/>
              <w:rPr>
                <w:rFonts w:ascii="Times New Roman" w:hAnsi="Times New Roman" w:cs="Times New Roman"/>
              </w:rPr>
            </w:pPr>
            <w:r w:rsidRPr="006B2C46">
              <w:rPr>
                <w:rFonts w:ascii="Times New Roman" w:hAnsi="Times New Roman" w:cs="Times New Roman"/>
                <w:b/>
                <w:lang w:val="kk-KZ"/>
              </w:rPr>
              <w:t>Корпоративтік қайшылықтар мен мүдделер қайшылығын реттеу қағидаты</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6.1</w:t>
            </w:r>
          </w:p>
        </w:tc>
        <w:tc>
          <w:tcPr>
            <w:tcW w:w="5812" w:type="dxa"/>
          </w:tcPr>
          <w:p w:rsidR="001726D8" w:rsidRPr="006B2C46" w:rsidRDefault="006B4C69" w:rsidP="005F2085">
            <w:pPr>
              <w:tabs>
                <w:tab w:val="left" w:pos="1428"/>
              </w:tabs>
              <w:ind w:right="-5" w:firstLine="459"/>
              <w:jc w:val="both"/>
              <w:rPr>
                <w:rFonts w:ascii="Times New Roman" w:hAnsi="Times New Roman" w:cs="Times New Roman"/>
              </w:rPr>
            </w:pPr>
            <w:r w:rsidRPr="006B2C46">
              <w:rPr>
                <w:rFonts w:ascii="Times New Roman" w:hAnsi="Times New Roman" w:cs="Times New Roman"/>
                <w:lang w:val="kk-KZ"/>
              </w:rPr>
              <w:t xml:space="preserve">Директорлар кеңесінің және Холдинг Басқармасының мүшелері, Холдинг қызметкерлері өздерінің кәсіби функцияларын Жалғыз акционер мен Холдинг мүддесінде қайшылықтардан аулақ адал және ақылға қонымды түрде орындайды. </w:t>
            </w:r>
          </w:p>
          <w:p w:rsidR="001726D8" w:rsidRPr="007E536F" w:rsidRDefault="006B4C69" w:rsidP="005F2085">
            <w:pPr>
              <w:tabs>
                <w:tab w:val="left" w:pos="1428"/>
              </w:tabs>
              <w:ind w:right="-5" w:firstLine="459"/>
              <w:jc w:val="both"/>
              <w:rPr>
                <w:rFonts w:ascii="Times New Roman" w:hAnsi="Times New Roman" w:cs="Times New Roman"/>
                <w:lang w:val="kk-KZ"/>
              </w:rPr>
            </w:pPr>
            <w:r w:rsidRPr="006B2C46">
              <w:rPr>
                <w:rFonts w:ascii="Times New Roman" w:hAnsi="Times New Roman" w:cs="Times New Roman"/>
                <w:lang w:val="kk-KZ"/>
              </w:rPr>
              <w:t>Корпоративтік қайшылықтар болған (туындаған) жағдайда, қатысушылар Холдинг пен мүдделі тараптардың мүдделерін тиімді қорғауды қамтамасыз ету мақсатында келіссөздер жолымен оларды шешу жолдарын іздестіреді. Бұл ретте Холдингтің лауазымды тұлғалары Корпоративтік хатшыға және/немесе Омбудсменге қайшылықтың болуы (туындауы) туралы уақтылы хабарлайды.</w:t>
            </w:r>
          </w:p>
          <w:p w:rsidR="001726D8" w:rsidRPr="007E536F" w:rsidRDefault="006B4C69" w:rsidP="005F2085">
            <w:pPr>
              <w:ind w:firstLine="459"/>
              <w:jc w:val="both"/>
              <w:rPr>
                <w:rFonts w:ascii="Times New Roman" w:hAnsi="Times New Roman" w:cs="Times New Roman"/>
                <w:b/>
                <w:lang w:val="kk-KZ"/>
              </w:rPr>
            </w:pPr>
            <w:r w:rsidRPr="006B2C46">
              <w:rPr>
                <w:rFonts w:ascii="Times New Roman" w:hAnsi="Times New Roman" w:cs="Times New Roman"/>
                <w:lang w:val="kk-KZ"/>
              </w:rPr>
              <w:t xml:space="preserve">Корпоративтік қайшылықтардың алдын алу және реттеу жөніндегі жұмыстың тиімділігі мұндай </w:t>
            </w:r>
            <w:r w:rsidRPr="006B2C46">
              <w:rPr>
                <w:rFonts w:ascii="Times New Roman" w:hAnsi="Times New Roman" w:cs="Times New Roman"/>
                <w:lang w:val="kk-KZ"/>
              </w:rPr>
              <w:lastRenderedPageBreak/>
              <w:t>қайшылықтарды толық және тез арада анықтауды және Холдингтің барлық органдарының іс-қимылын үйлестіруді болжайды.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7E536F" w:rsidRDefault="006B4C69" w:rsidP="009667DB">
            <w:pPr>
              <w:autoSpaceDE w:val="0"/>
              <w:autoSpaceDN w:val="0"/>
              <w:adjustRightInd w:val="0"/>
              <w:ind w:firstLine="317"/>
              <w:jc w:val="both"/>
              <w:rPr>
                <w:rFonts w:ascii="Times New Roman" w:eastAsia="Times New Roman" w:hAnsi="Times New Roman" w:cs="Times New Roman"/>
                <w:lang w:val="kk-KZ" w:eastAsia="ru-RU"/>
              </w:rPr>
            </w:pPr>
            <w:r w:rsidRPr="006B2C46">
              <w:rPr>
                <w:rFonts w:ascii="Times New Roman" w:eastAsia="Times New Roman" w:hAnsi="Times New Roman" w:cs="Times New Roman"/>
                <w:lang w:val="kk-KZ" w:eastAsia="ru-RU"/>
              </w:rPr>
              <w:t>Холдингтің Директорлар кеңесі мен Басқармасының мүшелері, Холдинг қызметкерлері сияқты, мүдделер қақтығысын болдырмай, Холдинг пен Жалғыз акционердің мүддесінде тиісті қамқорлықпен және сақтықпен өздерінің лауазымдық міндеттерін адал және ақылға қонымды орындайды. Олар өз қызметінің Қазақстан Республикасы заңнамасының талаптарына ғана емес, сондай-ақ этикалық стандарттарға және жалпы қабылданған іскерлік этика нормаларына толық сәйкестігін қамтамасыз етеді.</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 xml:space="preserve">Мүдделер қайшылығына жол бермеу Жалғыз акционердің, Холдингтің, Холдингтің лауазымды тұлғалары мен қызметкерлерінің мүдделерін қорғауды қамтамасыз ету үшін маңызды шарт болып табылады. </w:t>
            </w:r>
          </w:p>
          <w:p w:rsidR="001726D8" w:rsidRPr="007E536F" w:rsidRDefault="006B4C69" w:rsidP="009667DB">
            <w:pPr>
              <w:ind w:firstLine="317"/>
              <w:jc w:val="both"/>
              <w:rPr>
                <w:rFonts w:ascii="Times New Roman" w:hAnsi="Times New Roman" w:cs="Times New Roman"/>
                <w:lang w:val="kk-KZ"/>
              </w:rPr>
            </w:pPr>
            <w:r w:rsidRPr="006B2C46">
              <w:rPr>
                <w:rFonts w:ascii="Times New Roman" w:hAnsi="Times New Roman" w:cs="Times New Roman"/>
                <w:lang w:val="kk-KZ"/>
              </w:rPr>
              <w:lastRenderedPageBreak/>
              <w:t xml:space="preserve">2019 жылы корпоративтік қайшылықтардың туындау жағдайлары және мүдделер қайшылығына байланысты жағдайларға жол беру нәтижелері тіркелген жоқ. </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6.2</w:t>
            </w:r>
          </w:p>
        </w:tc>
        <w:tc>
          <w:tcPr>
            <w:tcW w:w="5812" w:type="dxa"/>
          </w:tcPr>
          <w:p w:rsidR="001726D8" w:rsidRPr="007E536F" w:rsidRDefault="006B4C69" w:rsidP="005F2085">
            <w:pPr>
              <w:widowControl w:val="0"/>
              <w:tabs>
                <w:tab w:val="left" w:pos="1428"/>
              </w:tabs>
              <w:ind w:right="-6" w:firstLine="459"/>
              <w:jc w:val="both"/>
              <w:rPr>
                <w:rFonts w:ascii="Times New Roman" w:hAnsi="Times New Roman" w:cs="Times New Roman"/>
                <w:lang w:val="kk-KZ"/>
              </w:rPr>
            </w:pPr>
            <w:r w:rsidRPr="006B2C46">
              <w:rPr>
                <w:rFonts w:ascii="Times New Roman" w:hAnsi="Times New Roman" w:cs="Times New Roman"/>
                <w:lang w:val="kk-KZ"/>
              </w:rPr>
              <w:t>Корпоративтік хатшының және/немесе Омбудсменнің жәрдемдесуімен корпоративтік қайшылықтарды Холдингтің Директорлар кеңесінің Төрағасы қарайды. Директорлар кеңесінің Төрағасы корпоративтік қайшылыққа тартылған жағдайда, мұндай жағдайларды Кадрлар, сыйақылар және әлеуметтік мәселелер жөніндегі комитет қарайды.</w:t>
            </w:r>
          </w:p>
          <w:p w:rsidR="001726D8" w:rsidRPr="007E536F" w:rsidRDefault="006B4C69" w:rsidP="005F2085">
            <w:pPr>
              <w:widowControl w:val="0"/>
              <w:tabs>
                <w:tab w:val="left" w:pos="1428"/>
              </w:tabs>
              <w:ind w:right="-6" w:firstLine="459"/>
              <w:jc w:val="both"/>
              <w:rPr>
                <w:rFonts w:ascii="Times New Roman" w:hAnsi="Times New Roman" w:cs="Times New Roman"/>
                <w:b/>
                <w:lang w:val="kk-KZ"/>
              </w:rPr>
            </w:pPr>
            <w:r w:rsidRPr="006B2C46">
              <w:rPr>
                <w:rFonts w:ascii="Times New Roman" w:hAnsi="Times New Roman" w:cs="Times New Roman"/>
                <w:lang w:val="kk-KZ"/>
              </w:rPr>
              <w:t xml:space="preserve">Жалғыз акционерге мемлекеттік органдардың Холдингтің операциялық қызметіне араласуын болдырмау, сондай-ақ директорлар кеңестерінің қабылданатын шешімдер үшін жауапкершілігін арттыру мақсатында мемлекеттік органдардың өкілдері болып табылатын Директорлар кеңесі мүшелерінің шамадан тыс санын сайлаудан аулақ болу керек. </w:t>
            </w:r>
          </w:p>
        </w:tc>
        <w:tc>
          <w:tcPr>
            <w:tcW w:w="1701" w:type="dxa"/>
          </w:tcPr>
          <w:p w:rsidR="001726D8" w:rsidRPr="006B2C46" w:rsidRDefault="006B4C69" w:rsidP="00B04B38">
            <w:pPr>
              <w:jc w:val="center"/>
              <w:rPr>
                <w:rFonts w:ascii="Times New Roman" w:hAnsi="Times New Roman" w:cs="Times New Roman"/>
              </w:rPr>
            </w:pPr>
            <w:r w:rsidRPr="006B2C46">
              <w:rPr>
                <w:rFonts w:ascii="Times New Roman" w:hAnsi="Times New Roman" w:cs="Times New Roman"/>
                <w:lang w:val="kk-KZ"/>
              </w:rPr>
              <w:t>Ішінара сақталады</w:t>
            </w:r>
          </w:p>
        </w:tc>
        <w:tc>
          <w:tcPr>
            <w:tcW w:w="7088" w:type="dxa"/>
          </w:tcPr>
          <w:p w:rsidR="001726D8" w:rsidRPr="006B2C46" w:rsidRDefault="006B4C69" w:rsidP="005F2085">
            <w:pPr>
              <w:tabs>
                <w:tab w:val="left" w:pos="752"/>
                <w:tab w:val="num" w:pos="900"/>
              </w:tabs>
              <w:ind w:right="-6" w:firstLine="317"/>
              <w:jc w:val="both"/>
              <w:rPr>
                <w:rFonts w:ascii="Times New Roman" w:hAnsi="Times New Roman" w:cs="Times New Roman"/>
                <w:bCs/>
              </w:rPr>
            </w:pPr>
            <w:r w:rsidRPr="006B2C46">
              <w:rPr>
                <w:rFonts w:ascii="Times New Roman" w:hAnsi="Times New Roman" w:cs="Times New Roman"/>
                <w:lang w:val="kk-KZ"/>
              </w:rPr>
              <w:t>2019 жылы Корпоративтік хатшының және/немесе Омбудсменнің жәрдемдесуімен Холдинг органдарының корпоративтік қайшылықтарды қарау қажеттілігіне байланысты жағдайлар туындаған жоқ.</w:t>
            </w:r>
          </w:p>
          <w:p w:rsidR="001726D8" w:rsidRPr="006B2C46" w:rsidRDefault="006B4C69" w:rsidP="005061C8">
            <w:pPr>
              <w:ind w:firstLine="317"/>
              <w:jc w:val="both"/>
              <w:rPr>
                <w:rFonts w:ascii="Times New Roman" w:hAnsi="Times New Roman" w:cs="Times New Roman"/>
              </w:rPr>
            </w:pPr>
            <w:r w:rsidRPr="006B2C46">
              <w:rPr>
                <w:rFonts w:ascii="Times New Roman" w:hAnsi="Times New Roman" w:cs="Times New Roman"/>
                <w:lang w:val="kk-KZ"/>
              </w:rPr>
              <w:t xml:space="preserve">Жалғыз акционердің шешімдері негізінде (Қазақстан Республикасы Инвестициялар және даму министрінің 26.12.2016 ж. № 877, 10.01.2018 ж. № 11 және 16.10.2018 ж. № 717 бұйрықтары, Қазақстан Республикасы Индустрия және инфрақұрылымдық даму министрінің 02.04.2019 ж. № 186 және 28.02.2019 ж. № 103 бұйрықтары, Қазақстан Республикасы Индустрия және инфрақұрылымдық даму министрінің міндетін атқарушының 19.09.2019 ж. № 727 бұйрығы) 2019 жылы Холдингтің Директорлар кеңесі өз қызметін мынадай құрамда жүзеге асырды: </w:t>
            </w:r>
          </w:p>
          <w:p w:rsidR="001726D8" w:rsidRPr="006B2C46" w:rsidRDefault="006B4C69" w:rsidP="00B04B38">
            <w:pPr>
              <w:ind w:firstLine="317"/>
              <w:jc w:val="both"/>
              <w:rPr>
                <w:rFonts w:ascii="Times New Roman" w:hAnsi="Times New Roman" w:cs="Times New Roman"/>
              </w:rPr>
            </w:pPr>
            <w:r w:rsidRPr="006B2C46">
              <w:rPr>
                <w:rFonts w:ascii="Times New Roman" w:hAnsi="Times New Roman" w:cs="Times New Roman"/>
                <w:lang w:val="kk-KZ"/>
              </w:rPr>
              <w:t>Директорлар кеңесінің төрағасы:</w:t>
            </w:r>
          </w:p>
          <w:p w:rsidR="001726D8" w:rsidRPr="006B2C46" w:rsidRDefault="006B4C69" w:rsidP="00B04B38">
            <w:pPr>
              <w:ind w:firstLine="317"/>
              <w:jc w:val="both"/>
              <w:rPr>
                <w:rFonts w:ascii="Times New Roman" w:hAnsi="Times New Roman" w:cs="Times New Roman"/>
              </w:rPr>
            </w:pPr>
            <w:r w:rsidRPr="006B2C46">
              <w:rPr>
                <w:rFonts w:ascii="Times New Roman" w:hAnsi="Times New Roman" w:cs="Times New Roman"/>
                <w:lang w:val="kk-KZ"/>
              </w:rPr>
              <w:t>Асқар Ұзақбайұлы Мамин – Қазақстан Республикасының Премьер-Министрі.</w:t>
            </w:r>
          </w:p>
          <w:p w:rsidR="001726D8" w:rsidRPr="006B2C46" w:rsidRDefault="006B4C69" w:rsidP="00B04B38">
            <w:pPr>
              <w:ind w:firstLine="317"/>
              <w:jc w:val="both"/>
              <w:rPr>
                <w:rFonts w:ascii="Times New Roman" w:hAnsi="Times New Roman" w:cs="Times New Roman"/>
              </w:rPr>
            </w:pPr>
            <w:r w:rsidRPr="006B2C46">
              <w:rPr>
                <w:rFonts w:ascii="Times New Roman" w:hAnsi="Times New Roman" w:cs="Times New Roman"/>
                <w:lang w:val="kk-KZ"/>
              </w:rPr>
              <w:t>Директорлар кеңесінің мүшелері:</w:t>
            </w:r>
          </w:p>
          <w:p w:rsidR="001726D8" w:rsidRPr="006B2C46" w:rsidRDefault="006B4C69" w:rsidP="003B6F4A">
            <w:pPr>
              <w:ind w:firstLine="317"/>
              <w:jc w:val="both"/>
              <w:rPr>
                <w:rFonts w:ascii="Times New Roman" w:hAnsi="Times New Roman" w:cs="Times New Roman"/>
              </w:rPr>
            </w:pPr>
            <w:r w:rsidRPr="006B2C46">
              <w:rPr>
                <w:rFonts w:ascii="Times New Roman" w:hAnsi="Times New Roman" w:cs="Times New Roman"/>
                <w:lang w:val="kk-KZ"/>
              </w:rPr>
              <w:t xml:space="preserve">Тимур Мұратұлы Сүлейменов – Қазақстан Республикасы Президентінің Әкімшілігі Басшысының орынбасары; </w:t>
            </w:r>
          </w:p>
          <w:p w:rsidR="001726D8" w:rsidRPr="006B2C46" w:rsidRDefault="006B4C69" w:rsidP="003B6F4A">
            <w:pPr>
              <w:ind w:firstLine="317"/>
              <w:jc w:val="both"/>
              <w:rPr>
                <w:rFonts w:ascii="Times New Roman" w:hAnsi="Times New Roman" w:cs="Times New Roman"/>
              </w:rPr>
            </w:pPr>
            <w:r w:rsidRPr="006B2C46">
              <w:rPr>
                <w:rFonts w:ascii="Times New Roman" w:hAnsi="Times New Roman" w:cs="Times New Roman"/>
                <w:lang w:val="kk-KZ"/>
              </w:rPr>
              <w:t>Әлихан Асханұлы Смайылов – Қазақстан Республикасы Премьер-Министрінің бірінші орынбасары – Қазақстан Республикасының Қаржы министрі;</w:t>
            </w:r>
          </w:p>
          <w:p w:rsidR="001726D8" w:rsidRPr="006B2C46" w:rsidRDefault="006B4C69" w:rsidP="003B6F4A">
            <w:pPr>
              <w:ind w:firstLine="317"/>
              <w:jc w:val="both"/>
              <w:rPr>
                <w:rFonts w:ascii="Times New Roman" w:hAnsi="Times New Roman" w:cs="Times New Roman"/>
              </w:rPr>
            </w:pPr>
            <w:r w:rsidRPr="006B2C46">
              <w:rPr>
                <w:rFonts w:ascii="Times New Roman" w:hAnsi="Times New Roman" w:cs="Times New Roman"/>
                <w:lang w:val="kk-KZ"/>
              </w:rPr>
              <w:t xml:space="preserve">Роман Васильевич Скляр – Қазақстан Республикасы Премьер-Министрінің орынбасары;  </w:t>
            </w:r>
          </w:p>
          <w:p w:rsidR="001726D8" w:rsidRPr="006B2C46" w:rsidRDefault="006B4C69" w:rsidP="003B6F4A">
            <w:pPr>
              <w:ind w:firstLine="317"/>
              <w:jc w:val="both"/>
              <w:rPr>
                <w:rFonts w:ascii="Times New Roman" w:hAnsi="Times New Roman" w:cs="Times New Roman"/>
              </w:rPr>
            </w:pPr>
            <w:r w:rsidRPr="006B2C46">
              <w:rPr>
                <w:rFonts w:ascii="Times New Roman" w:hAnsi="Times New Roman" w:cs="Times New Roman"/>
                <w:lang w:val="kk-KZ"/>
              </w:rPr>
              <w:t>Бейбіт Бәкірұлы Атамқұлов – Қазақстан Республикасының Индустрия және инфрақұрылымдық даму министрі;</w:t>
            </w:r>
          </w:p>
          <w:p w:rsidR="001726D8" w:rsidRPr="006B2C46" w:rsidRDefault="006B4C69" w:rsidP="003B6F4A">
            <w:pPr>
              <w:ind w:firstLine="317"/>
              <w:jc w:val="both"/>
              <w:rPr>
                <w:rFonts w:ascii="Times New Roman" w:hAnsi="Times New Roman" w:cs="Times New Roman"/>
              </w:rPr>
            </w:pPr>
            <w:r w:rsidRPr="006B2C46">
              <w:rPr>
                <w:rFonts w:ascii="Times New Roman" w:hAnsi="Times New Roman" w:cs="Times New Roman"/>
                <w:lang w:val="kk-KZ"/>
              </w:rPr>
              <w:t>Руслан Ерболатұлы Дәленов – Қазақстан Республикасының Ұлттық экономика министрі;</w:t>
            </w:r>
          </w:p>
          <w:p w:rsidR="001726D8" w:rsidRPr="006B2C46" w:rsidRDefault="006B4C69" w:rsidP="003B6F4A">
            <w:pPr>
              <w:ind w:firstLine="317"/>
              <w:jc w:val="both"/>
              <w:rPr>
                <w:rFonts w:ascii="Times New Roman" w:hAnsi="Times New Roman" w:cs="Times New Roman"/>
              </w:rPr>
            </w:pPr>
            <w:r w:rsidRPr="006B2C46">
              <w:rPr>
                <w:rFonts w:ascii="Times New Roman" w:hAnsi="Times New Roman" w:cs="Times New Roman"/>
                <w:lang w:val="kk-KZ"/>
              </w:rPr>
              <w:t xml:space="preserve">Айдар Әбдіразақұлы Әріпханов – «Бәйтерек» ҰБХ» АҚ-ның басқарма төрағасы; </w:t>
            </w:r>
          </w:p>
          <w:p w:rsidR="001726D8" w:rsidRPr="006B2C46" w:rsidRDefault="006B4C69" w:rsidP="00B04B38">
            <w:pPr>
              <w:ind w:firstLine="317"/>
              <w:jc w:val="both"/>
              <w:rPr>
                <w:rFonts w:ascii="Times New Roman" w:hAnsi="Times New Roman" w:cs="Times New Roman"/>
              </w:rPr>
            </w:pPr>
            <w:r w:rsidRPr="006B2C46">
              <w:rPr>
                <w:rFonts w:ascii="Times New Roman" w:hAnsi="Times New Roman" w:cs="Times New Roman"/>
                <w:lang w:val="kk-KZ"/>
              </w:rPr>
              <w:t>Клаус Мангольд – тәуелсіз директор;</w:t>
            </w:r>
          </w:p>
          <w:p w:rsidR="001726D8" w:rsidRPr="006B2C46" w:rsidRDefault="006B4C69" w:rsidP="00B04B38">
            <w:pPr>
              <w:ind w:firstLine="317"/>
              <w:jc w:val="both"/>
              <w:rPr>
                <w:rFonts w:ascii="Times New Roman" w:hAnsi="Times New Roman" w:cs="Times New Roman"/>
              </w:rPr>
            </w:pPr>
            <w:r w:rsidRPr="006B2C46">
              <w:rPr>
                <w:rFonts w:ascii="Times New Roman" w:hAnsi="Times New Roman" w:cs="Times New Roman"/>
                <w:lang w:val="kk-KZ"/>
              </w:rPr>
              <w:t>Филипп Йео – тәуелсіз директор;</w:t>
            </w:r>
          </w:p>
          <w:p w:rsidR="001726D8" w:rsidRPr="006B2C46" w:rsidRDefault="006B4C69" w:rsidP="00B04B38">
            <w:pPr>
              <w:ind w:firstLine="317"/>
              <w:jc w:val="both"/>
              <w:rPr>
                <w:rFonts w:ascii="Times New Roman" w:hAnsi="Times New Roman" w:cs="Times New Roman"/>
              </w:rPr>
            </w:pPr>
            <w:r w:rsidRPr="006B2C46">
              <w:rPr>
                <w:rFonts w:ascii="Times New Roman" w:hAnsi="Times New Roman" w:cs="Times New Roman"/>
                <w:lang w:val="kk-KZ"/>
              </w:rPr>
              <w:t>Томас Миров – тәуелсіз директор.</w:t>
            </w:r>
          </w:p>
          <w:p w:rsidR="001726D8" w:rsidRPr="006B2C46" w:rsidRDefault="006B4C69" w:rsidP="00B04B38">
            <w:pPr>
              <w:ind w:firstLine="317"/>
              <w:jc w:val="both"/>
              <w:rPr>
                <w:rFonts w:ascii="Times New Roman" w:hAnsi="Times New Roman" w:cs="Times New Roman"/>
              </w:rPr>
            </w:pPr>
            <w:r w:rsidRPr="006B2C46">
              <w:rPr>
                <w:rFonts w:ascii="Times New Roman" w:hAnsi="Times New Roman" w:cs="Times New Roman"/>
                <w:lang w:val="kk-KZ"/>
              </w:rPr>
              <w:t xml:space="preserve">Осыған байланысты, Холдингтің Директорлар кеңесінің 10 мүшесінің 6-ы мемлекеттік органдардың, оның ішінде Жалғыз акционердің (Қазақстан Республикасының Премьер-Министрі, Қазақстан </w:t>
            </w:r>
            <w:r w:rsidRPr="006B2C46">
              <w:rPr>
                <w:rFonts w:ascii="Times New Roman" w:hAnsi="Times New Roman" w:cs="Times New Roman"/>
                <w:lang w:val="kk-KZ"/>
              </w:rPr>
              <w:lastRenderedPageBreak/>
              <w:t>Республикасы Президенті Әкімшілігі Басшысының Орынбасары, Қазақстан Республикасы Премьер-Министрінің бірінші орынбасары – Қазақстан Республикасының Қаржы министрі, Қазақстан Республикасы Премьер-Министрінің орынбасары, Ұлттық экономика министрі, сондай-ақ Индустрия және инфрақұрылымдық даму министрі) өкілдері болып табылатынын айтуға болады.</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6.3</w:t>
            </w:r>
          </w:p>
        </w:tc>
        <w:tc>
          <w:tcPr>
            <w:tcW w:w="5812" w:type="dxa"/>
          </w:tcPr>
          <w:p w:rsidR="001726D8" w:rsidRPr="006B2C46" w:rsidRDefault="006B4C69" w:rsidP="005F2085">
            <w:pPr>
              <w:widowControl w:val="0"/>
              <w:tabs>
                <w:tab w:val="left" w:pos="1428"/>
              </w:tabs>
              <w:ind w:right="-6" w:firstLine="459"/>
              <w:jc w:val="both"/>
              <w:rPr>
                <w:rFonts w:ascii="Times New Roman" w:hAnsi="Times New Roman" w:cs="Times New Roman"/>
              </w:rPr>
            </w:pPr>
            <w:r w:rsidRPr="006B2C46">
              <w:rPr>
                <w:rFonts w:ascii="Times New Roman" w:hAnsi="Times New Roman" w:cs="Times New Roman"/>
                <w:lang w:val="kk-KZ"/>
              </w:rPr>
              <w:t>Корпоративтік қайшылықты бағалаудың объективтілігін қамтамасыз ету және оны тиімді реттеу үшін жағдай жасау мақсатында, қайшылық мүдделерін қозғайтын немесе қозғауы мүмкін тұлғалар оны реттеуге қатыспайды.</w:t>
            </w:r>
          </w:p>
          <w:p w:rsidR="001726D8" w:rsidRPr="006B2C46" w:rsidRDefault="006B4C69" w:rsidP="005F2085">
            <w:pPr>
              <w:widowControl w:val="0"/>
              <w:tabs>
                <w:tab w:val="left" w:pos="1428"/>
              </w:tabs>
              <w:ind w:right="-6" w:firstLine="459"/>
              <w:jc w:val="both"/>
              <w:rPr>
                <w:rFonts w:ascii="Times New Roman" w:hAnsi="Times New Roman" w:cs="Times New Roman"/>
                <w:b/>
              </w:rPr>
            </w:pPr>
            <w:r w:rsidRPr="006B2C46">
              <w:rPr>
                <w:rFonts w:ascii="Times New Roman" w:hAnsi="Times New Roman" w:cs="Times New Roman"/>
                <w:lang w:val="kk-KZ"/>
              </w:rPr>
              <w:t xml:space="preserve">Корпоративтік қайшылықтарды келіссөздер арқылы шешу мүмкін болмаған жағдайда, олар қатаң түрде Қазақстан Республикасының заңнамасына сәйкес шешіледі. </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bCs/>
                <w:lang w:val="kk-KZ"/>
              </w:rPr>
              <w:t>2019 жылы Корпоративтік хатшының және/немесе Омбудсменнің жәрдемдесуімен Холдинг органдарының корпоративтік қайшылықтарды қарау қажеттілігіне байланысты жағдайлар туындаған жоқ.</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6.4</w:t>
            </w:r>
          </w:p>
        </w:tc>
        <w:tc>
          <w:tcPr>
            <w:tcW w:w="5812" w:type="dxa"/>
          </w:tcPr>
          <w:p w:rsidR="001726D8" w:rsidRPr="006B2C46" w:rsidRDefault="006B4C69" w:rsidP="005F2085">
            <w:pPr>
              <w:ind w:firstLine="459"/>
              <w:jc w:val="both"/>
              <w:rPr>
                <w:rFonts w:ascii="Times New Roman" w:hAnsi="Times New Roman" w:cs="Times New Roman"/>
                <w:b/>
              </w:rPr>
            </w:pPr>
            <w:r w:rsidRPr="006B2C46">
              <w:rPr>
                <w:rFonts w:ascii="Times New Roman" w:hAnsi="Times New Roman" w:cs="Times New Roman"/>
                <w:lang w:val="kk-KZ"/>
              </w:rPr>
              <w:t>Директорлар кеңесі корпоративтік қайшылықтарды реттеу саясаты мен ережелерін бекітеді және мезгіл сайын қайта қарайды, бұл ретте олардың шешімі Холдинг пен Жалғыз акционердің мүдделеріне жауап беретін болады.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99528C">
            <w:pPr>
              <w:ind w:firstLine="317"/>
              <w:jc w:val="both"/>
              <w:rPr>
                <w:rFonts w:ascii="Times New Roman" w:hAnsi="Times New Roman" w:cs="Times New Roman"/>
                <w:lang w:val="kk-KZ"/>
              </w:rPr>
            </w:pPr>
            <w:r w:rsidRPr="006B2C46">
              <w:rPr>
                <w:rFonts w:ascii="Times New Roman" w:hAnsi="Times New Roman" w:cs="Times New Roman"/>
                <w:lang w:val="kk-KZ"/>
              </w:rPr>
              <w:t>Холдингтегі корпоративтік қайшылықтар мен мүдделер қайшылығының алдын алу және реттеу, сондай-ақ барлық органдар мен лауазымды тұлғалардың іс-қимылдарын үйлестіру мақсатында Холдингтің Директорлар кеңесінің 24.07.2014 жылғы шешімімен (№ 06/14 хаттама) «Бәйтерек» ұлттық басқарушы холдингі» акционерлік қоғамының корпоративтік қайшылықтар мен мүдделер қайшылығын реттеу жөніндегі саясаты бекітілді. Осы Саясаттың мақсаты Холдинг және оның Жалғыз акционерінің мүддесінде шешімдер қабылдаудың әділ, объективті және тәуелсіз процесін қамтамасыз ету есебінен Холдинг органдары қабылдайтын шешімдердің тиімділігін арттыру болып табылады.</w:t>
            </w:r>
          </w:p>
          <w:p w:rsidR="001726D8" w:rsidRPr="007E536F" w:rsidRDefault="006B4C69" w:rsidP="00523A3C">
            <w:pPr>
              <w:ind w:firstLine="317"/>
              <w:jc w:val="both"/>
              <w:rPr>
                <w:rFonts w:ascii="Times New Roman" w:hAnsi="Times New Roman" w:cs="Times New Roman"/>
                <w:lang w:val="kk-KZ"/>
              </w:rPr>
            </w:pPr>
            <w:r w:rsidRPr="006B2C46">
              <w:rPr>
                <w:rFonts w:ascii="Times New Roman" w:hAnsi="Times New Roman" w:cs="Times New Roman"/>
                <w:lang w:val="kk-KZ"/>
              </w:rPr>
              <w:t>Өзекті ету мақсатында Директорлар кеңесі корпоративтік қайшылықтарды реттеу саясаты мен ережелерін мерзімді қайта қарайды.</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6.5</w:t>
            </w:r>
          </w:p>
        </w:tc>
        <w:tc>
          <w:tcPr>
            <w:tcW w:w="5812" w:type="dxa"/>
          </w:tcPr>
          <w:p w:rsidR="001726D8" w:rsidRPr="007E536F" w:rsidRDefault="006B4C69" w:rsidP="005F2085">
            <w:pPr>
              <w:widowControl w:val="0"/>
              <w:tabs>
                <w:tab w:val="left" w:pos="1428"/>
              </w:tabs>
              <w:ind w:right="-6" w:firstLine="459"/>
              <w:jc w:val="both"/>
              <w:rPr>
                <w:rFonts w:ascii="Times New Roman" w:hAnsi="Times New Roman" w:cs="Times New Roman"/>
                <w:lang w:val="kk-KZ"/>
              </w:rPr>
            </w:pPr>
            <w:r w:rsidRPr="006B2C46">
              <w:rPr>
                <w:rFonts w:ascii="Times New Roman" w:hAnsi="Times New Roman" w:cs="Times New Roman"/>
                <w:lang w:val="kk-KZ"/>
              </w:rPr>
              <w:t>Директорлар кеңесі өз құзыретіне жататын мәселелер бойынша корпоративтік қайшылықтарды реттеуді жүзеге асырады. Бұл жағдайда Корпоративтік хатшыға және/немесе Омбудсменге Директорлар кеңесінің корпоративтік қайшылықтың мәні туралы барынша ықтимал хабардар болуын қамтамасыз ету жөніндегі міндет және корпоративтік қайшылықты шешудегі делдалдың рөлі жүктеледі.</w:t>
            </w:r>
          </w:p>
          <w:p w:rsidR="001726D8" w:rsidRPr="007E536F" w:rsidRDefault="006B4C69" w:rsidP="005F2085">
            <w:pPr>
              <w:widowControl w:val="0"/>
              <w:tabs>
                <w:tab w:val="left" w:pos="1428"/>
              </w:tabs>
              <w:ind w:right="-6" w:firstLine="459"/>
              <w:jc w:val="both"/>
              <w:rPr>
                <w:rFonts w:ascii="Times New Roman" w:hAnsi="Times New Roman" w:cs="Times New Roman"/>
                <w:lang w:val="kk-KZ"/>
              </w:rPr>
            </w:pPr>
            <w:r w:rsidRPr="006B2C46">
              <w:rPr>
                <w:rFonts w:ascii="Times New Roman" w:hAnsi="Times New Roman" w:cs="Times New Roman"/>
                <w:lang w:val="kk-KZ"/>
              </w:rPr>
              <w:t xml:space="preserve">Басқарма Төрағасы Холдингтің атынан олар бойынша шешімдер қабылдау Холдингтің Директорлар кеңесінің </w:t>
            </w:r>
            <w:r w:rsidRPr="006B2C46">
              <w:rPr>
                <w:rFonts w:ascii="Times New Roman" w:hAnsi="Times New Roman" w:cs="Times New Roman"/>
                <w:lang w:val="kk-KZ"/>
              </w:rPr>
              <w:lastRenderedPageBreak/>
              <w:t>құзыретіне жатқызылмаған барлық мәселелер бойынша корпоративтік қайшылықтарды реттеуді жүзеге асырады, сондай-ақ корпоративтік қайшылықтарды реттеу жөніндегі жұмысты жүргізу тәртібін дербес айқындайды.</w:t>
            </w:r>
          </w:p>
          <w:p w:rsidR="001726D8" w:rsidRPr="007E536F" w:rsidRDefault="006B4C69" w:rsidP="005F2085">
            <w:pPr>
              <w:ind w:firstLine="459"/>
              <w:jc w:val="both"/>
              <w:rPr>
                <w:rFonts w:ascii="Times New Roman" w:hAnsi="Times New Roman" w:cs="Times New Roman"/>
                <w:b/>
                <w:lang w:val="kk-KZ"/>
              </w:rPr>
            </w:pPr>
            <w:r w:rsidRPr="006B2C46">
              <w:rPr>
                <w:rFonts w:ascii="Times New Roman" w:hAnsi="Times New Roman" w:cs="Times New Roman"/>
                <w:lang w:val="kk-KZ"/>
              </w:rPr>
              <w:t>Директорлар кеңесі Басқарма құзыретіне жататын жекелеген корпоративтік қайшылықтарды қарайды (мысалы, егер қайшылық мәні осы органның іс-әрекеттері (әрекетсіздігі) болып табылған жағдайда).</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F2085">
            <w:pPr>
              <w:tabs>
                <w:tab w:val="left" w:pos="752"/>
                <w:tab w:val="num" w:pos="900"/>
              </w:tabs>
              <w:ind w:right="-6" w:firstLine="317"/>
              <w:jc w:val="both"/>
              <w:rPr>
                <w:rFonts w:ascii="Times New Roman" w:hAnsi="Times New Roman" w:cs="Times New Roman"/>
              </w:rPr>
            </w:pPr>
            <w:r w:rsidRPr="006B2C46">
              <w:rPr>
                <w:rFonts w:ascii="Times New Roman" w:hAnsi="Times New Roman" w:cs="Times New Roman"/>
                <w:lang w:val="kk-KZ"/>
              </w:rPr>
              <w:t>2019 жылы Корпоративтік хатшының және/немесе Омбудсменнің жәрдемдесуімен Холдинг органдарының корпоративтік қайшылықтарды қарау қажеттілігіне байланысты жағдайлар туындаған жоқ.</w:t>
            </w:r>
          </w:p>
          <w:p w:rsidR="001726D8" w:rsidRPr="006B2C46" w:rsidRDefault="001726D8" w:rsidP="005F2085">
            <w:pPr>
              <w:tabs>
                <w:tab w:val="left" w:pos="752"/>
                <w:tab w:val="num" w:pos="900"/>
              </w:tabs>
              <w:ind w:right="-6" w:firstLine="317"/>
              <w:jc w:val="both"/>
              <w:rPr>
                <w:rFonts w:ascii="Times New Roman" w:hAnsi="Times New Roman" w:cs="Times New Roman"/>
              </w:rPr>
            </w:pPr>
          </w:p>
          <w:p w:rsidR="001726D8" w:rsidRPr="006B2C46" w:rsidRDefault="001726D8" w:rsidP="005F2085">
            <w:pPr>
              <w:tabs>
                <w:tab w:val="left" w:pos="752"/>
                <w:tab w:val="num" w:pos="900"/>
              </w:tabs>
              <w:ind w:right="-6" w:firstLine="317"/>
              <w:jc w:val="both"/>
              <w:rPr>
                <w:rFonts w:ascii="Times New Roman" w:hAnsi="Times New Roman" w:cs="Times New Roman"/>
              </w:rPr>
            </w:pP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6.6</w:t>
            </w:r>
          </w:p>
        </w:tc>
        <w:tc>
          <w:tcPr>
            <w:tcW w:w="5812" w:type="dxa"/>
          </w:tcPr>
          <w:p w:rsidR="001726D8" w:rsidRPr="006B2C46" w:rsidRDefault="006B4C69" w:rsidP="005F2085">
            <w:pPr>
              <w:widowControl w:val="0"/>
              <w:tabs>
                <w:tab w:val="left" w:pos="1428"/>
              </w:tabs>
              <w:ind w:right="-6" w:firstLine="317"/>
              <w:jc w:val="both"/>
              <w:rPr>
                <w:rFonts w:ascii="Times New Roman" w:hAnsi="Times New Roman" w:cs="Times New Roman"/>
              </w:rPr>
            </w:pPr>
            <w:r w:rsidRPr="006B2C46">
              <w:rPr>
                <w:rFonts w:ascii="Times New Roman" w:hAnsi="Times New Roman" w:cs="Times New Roman"/>
                <w:lang w:val="kk-KZ"/>
              </w:rPr>
              <w:t>Мүдделер қайшылығы Холдинг қызметкерінің жеке мүдделілігі лауазымдық міндеттерді әділ атқаруға әсер ететін немесе әсер етуі мүмкін жағдай ретінде айқындалады.</w:t>
            </w:r>
          </w:p>
          <w:p w:rsidR="001726D8" w:rsidRPr="007E536F" w:rsidRDefault="006B4C69" w:rsidP="005F2085">
            <w:pPr>
              <w:widowControl w:val="0"/>
              <w:tabs>
                <w:tab w:val="left" w:pos="1428"/>
              </w:tabs>
              <w:ind w:right="-6" w:firstLine="317"/>
              <w:jc w:val="both"/>
              <w:rPr>
                <w:rFonts w:ascii="Times New Roman" w:hAnsi="Times New Roman" w:cs="Times New Roman"/>
                <w:lang w:val="kk-KZ"/>
              </w:rPr>
            </w:pPr>
            <w:r w:rsidRPr="006B2C46">
              <w:rPr>
                <w:rFonts w:ascii="Times New Roman" w:hAnsi="Times New Roman" w:cs="Times New Roman"/>
                <w:lang w:val="kk-KZ"/>
              </w:rPr>
              <w:t>Мүдделер қайшылығына байланысты елеулі бұзушылықтар Холдингтің беделіне зиян келтіруі және Жалғыз акционер мен өзге де мүдделі тараптар тарапынан оған деген сенімді бұзуы мүмкін. Лауазымды тұлғаның немесе қызметкердің жеке мүдделері өздерінің лауазымдық, функционалдық міндеттерін әділ орындауына ықпал етпеуге тиіс.</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23A3C">
            <w:pPr>
              <w:ind w:firstLine="317"/>
              <w:jc w:val="both"/>
              <w:rPr>
                <w:rFonts w:ascii="Times New Roman" w:hAnsi="Times New Roman" w:cs="Times New Roman"/>
              </w:rPr>
            </w:pPr>
            <w:r w:rsidRPr="006B2C46">
              <w:rPr>
                <w:rFonts w:ascii="Times New Roman" w:hAnsi="Times New Roman" w:cs="Times New Roman"/>
                <w:lang w:val="kk-KZ"/>
              </w:rPr>
              <w:t xml:space="preserve">2019 жылы мүдделер қайшылығына байланысты жағдайлар Холдингте тіркелген жоқ. </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6.7</w:t>
            </w:r>
          </w:p>
        </w:tc>
        <w:tc>
          <w:tcPr>
            <w:tcW w:w="5812" w:type="dxa"/>
          </w:tcPr>
          <w:p w:rsidR="001726D8" w:rsidRPr="006B2C46" w:rsidRDefault="006B4C69" w:rsidP="005F2085">
            <w:pPr>
              <w:widowControl w:val="0"/>
              <w:tabs>
                <w:tab w:val="left" w:pos="1428"/>
              </w:tabs>
              <w:ind w:right="-6" w:firstLine="459"/>
              <w:jc w:val="both"/>
              <w:rPr>
                <w:rFonts w:ascii="Times New Roman" w:hAnsi="Times New Roman" w:cs="Times New Roman"/>
              </w:rPr>
            </w:pPr>
            <w:r w:rsidRPr="006B2C46">
              <w:rPr>
                <w:rFonts w:ascii="Times New Roman" w:hAnsi="Times New Roman" w:cs="Times New Roman"/>
                <w:lang w:val="kk-KZ"/>
              </w:rPr>
              <w:t>Холдинг қызметкерлері мүдделер қайшылығы туындауы мүмкін жағдайға, өзіне қатысты да (немесе өзімен байланысты тұлғаларға), басқаларға қатысты да жол бермейді.</w:t>
            </w:r>
          </w:p>
          <w:p w:rsidR="001726D8" w:rsidRPr="006B2C46" w:rsidRDefault="006B4C69" w:rsidP="005F2085">
            <w:pPr>
              <w:widowControl w:val="0"/>
              <w:tabs>
                <w:tab w:val="left" w:pos="1428"/>
              </w:tabs>
              <w:ind w:right="-6" w:firstLine="459"/>
              <w:jc w:val="both"/>
              <w:rPr>
                <w:rFonts w:ascii="Times New Roman" w:hAnsi="Times New Roman" w:cs="Times New Roman"/>
              </w:rPr>
            </w:pPr>
            <w:r w:rsidRPr="006B2C46">
              <w:rPr>
                <w:rFonts w:ascii="Times New Roman" w:hAnsi="Times New Roman" w:cs="Times New Roman"/>
                <w:lang w:val="kk-KZ"/>
              </w:rPr>
              <w:t>Холдинг Директорлар кеңесінің өз міндеттерін объективті орындауына кедергі келтіретін мүдделер қайшылығын болдырмау және Холдингтің Директорлар кеңесінің процестеріне саяси араласуды шектеу үшін оларды болдырмау және реттеу жөніндегі тетіктерді енгізеді.</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23A3C">
            <w:pPr>
              <w:autoSpaceDE w:val="0"/>
              <w:autoSpaceDN w:val="0"/>
              <w:adjustRightInd w:val="0"/>
              <w:ind w:firstLine="317"/>
              <w:jc w:val="both"/>
              <w:rPr>
                <w:rFonts w:ascii="Times New Roman" w:hAnsi="Times New Roman" w:cs="Times New Roman"/>
              </w:rPr>
            </w:pPr>
            <w:r w:rsidRPr="006B2C46">
              <w:rPr>
                <w:rFonts w:ascii="Times New Roman" w:hAnsi="Times New Roman" w:cs="Times New Roman"/>
                <w:lang w:val="kk-KZ"/>
              </w:rPr>
              <w:t xml:space="preserve">Корпоративтік хатшы қызметінің тікелей жәрдемдесуімен мүдделер қайшылығының болуы туралы ақпаратты, ол түскен жағдайда, Корпоративтік хатшы Директорлар кеңесі төрағасының назарына уақтылы жеткізіп отырды. </w:t>
            </w:r>
          </w:p>
          <w:p w:rsidR="001726D8" w:rsidRPr="007E536F" w:rsidRDefault="006B4C69" w:rsidP="00425352">
            <w:pPr>
              <w:autoSpaceDE w:val="0"/>
              <w:autoSpaceDN w:val="0"/>
              <w:adjustRightInd w:val="0"/>
              <w:ind w:firstLine="317"/>
              <w:jc w:val="both"/>
              <w:rPr>
                <w:rFonts w:ascii="Times New Roman" w:hAnsi="Times New Roman" w:cs="Times New Roman"/>
                <w:lang w:val="kk-KZ"/>
              </w:rPr>
            </w:pPr>
            <w:r w:rsidRPr="006B2C46">
              <w:rPr>
                <w:rFonts w:ascii="Times New Roman" w:hAnsi="Times New Roman" w:cs="Times New Roman"/>
                <w:lang w:val="kk-KZ"/>
              </w:rPr>
              <w:t>2019 жылы Холдингте Холдингтің лауазымды тұлғалары мен қызметкерлері мүдделер қайшылығын болдырмау мақсатында мүдделер қайшылығын тудыруы мүмкін кез келген іс-әрекеттер мен өзара қарым-қатынастардан аулақ болуға тырысты. Оның ішінде мүдделер қайшылығына әкеп соғуы мүмкін жағдай туындаған кезде Холдингтің Лауазымды тұлғалары бұл туралы мәселе бойынша шешім қабылдауға қатысуға мүмкіндігі жоқтығы және оны жазбаша тіркеу қажеттігі туралы Директорлар кеңесіне немесе Басқарма Төрағасына алдын ала хабарлады, сондай-ақ шешілуінде олардың мүдделілігі болған мәселелер бойынша шешімдерді талқылаудан және қабылдауға қатысудан қалыс қалған, бұл туралы 2019 жылы өткізілген Холдингтің Директорлар кеңесінің сырттай отырыстарының/шешімдерінің хаттамаларында тиісті түрде көрсетілген.</w:t>
            </w:r>
          </w:p>
          <w:p w:rsidR="001726D8" w:rsidRPr="007E536F" w:rsidRDefault="006B4C69" w:rsidP="00C568C9">
            <w:pPr>
              <w:tabs>
                <w:tab w:val="left" w:pos="527"/>
              </w:tabs>
              <w:ind w:firstLine="317"/>
              <w:jc w:val="both"/>
              <w:rPr>
                <w:rFonts w:ascii="Times New Roman" w:hAnsi="Times New Roman" w:cs="Times New Roman"/>
                <w:lang w:val="kk-KZ"/>
              </w:rPr>
            </w:pPr>
            <w:r w:rsidRPr="006B2C46">
              <w:rPr>
                <w:rFonts w:ascii="Times New Roman" w:hAnsi="Times New Roman" w:cs="Times New Roman"/>
                <w:lang w:val="kk-KZ"/>
              </w:rPr>
              <w:t xml:space="preserve">«Бәйтерек» ұлттық басқарушы холдингі» акционерлік қоғамының корпоративтік қайшылықтарды және мүдделер қайшылығын реттеу </w:t>
            </w:r>
            <w:r w:rsidRPr="006B2C46">
              <w:rPr>
                <w:rFonts w:ascii="Times New Roman" w:hAnsi="Times New Roman" w:cs="Times New Roman"/>
                <w:lang w:val="kk-KZ"/>
              </w:rPr>
              <w:lastRenderedPageBreak/>
              <w:t xml:space="preserve">саясатына сәйкес Холдингтің лауазымды тұлғалары мен қызметкерлеріне: </w:t>
            </w:r>
          </w:p>
          <w:p w:rsidR="001726D8" w:rsidRPr="007E536F" w:rsidRDefault="006B4C69" w:rsidP="005F2085">
            <w:pPr>
              <w:pStyle w:val="a7"/>
              <w:numPr>
                <w:ilvl w:val="0"/>
                <w:numId w:val="10"/>
              </w:numPr>
              <w:tabs>
                <w:tab w:val="left" w:pos="527"/>
              </w:tabs>
              <w:ind w:left="0" w:firstLine="317"/>
              <w:contextualSpacing w:val="0"/>
              <w:jc w:val="both"/>
              <w:rPr>
                <w:color w:val="auto"/>
                <w:sz w:val="22"/>
                <w:szCs w:val="22"/>
                <w:lang w:val="kk-KZ" w:eastAsia="en-US"/>
              </w:rPr>
            </w:pPr>
            <w:r w:rsidRPr="006B2C46">
              <w:rPr>
                <w:color w:val="auto"/>
                <w:sz w:val="22"/>
                <w:szCs w:val="22"/>
                <w:lang w:val="kk-KZ" w:eastAsia="en-US"/>
              </w:rPr>
              <w:t xml:space="preserve">Холдингпен одан мүліктік пайда алуға бағытталған мәмілелер жасасуға (сыйға тарту, қарыз, өтеусіз пайдалану, сатып алу-сату және т.б. шарттарын қоса алғанда); </w:t>
            </w:r>
          </w:p>
          <w:p w:rsidR="001726D8" w:rsidRPr="007E536F" w:rsidRDefault="006B4C69" w:rsidP="005F2085">
            <w:pPr>
              <w:pStyle w:val="a7"/>
              <w:numPr>
                <w:ilvl w:val="0"/>
                <w:numId w:val="10"/>
              </w:numPr>
              <w:tabs>
                <w:tab w:val="left" w:pos="527"/>
              </w:tabs>
              <w:ind w:left="0" w:firstLine="317"/>
              <w:contextualSpacing w:val="0"/>
              <w:jc w:val="both"/>
              <w:rPr>
                <w:color w:val="auto"/>
                <w:sz w:val="22"/>
                <w:szCs w:val="22"/>
                <w:lang w:val="kk-KZ" w:eastAsia="en-US"/>
              </w:rPr>
            </w:pPr>
            <w:bookmarkStart w:id="2" w:name="SUB550102"/>
            <w:bookmarkEnd w:id="2"/>
            <w:r w:rsidRPr="006B2C46">
              <w:rPr>
                <w:color w:val="auto"/>
                <w:sz w:val="22"/>
                <w:szCs w:val="22"/>
                <w:lang w:val="kk-KZ" w:eastAsia="en-US"/>
              </w:rPr>
              <w:t>Холдингтің өзінен де, үшінші тұлғалардан да Холдингтің үшінші тұлғалармен жасаған мәмілелері үшін комиссиялық сыйақы алуға;</w:t>
            </w:r>
          </w:p>
          <w:p w:rsidR="001726D8" w:rsidRPr="007E536F" w:rsidRDefault="006B4C69" w:rsidP="005F2085">
            <w:pPr>
              <w:pStyle w:val="a7"/>
              <w:numPr>
                <w:ilvl w:val="0"/>
                <w:numId w:val="10"/>
              </w:numPr>
              <w:tabs>
                <w:tab w:val="left" w:pos="527"/>
              </w:tabs>
              <w:ind w:left="0" w:firstLine="317"/>
              <w:contextualSpacing w:val="0"/>
              <w:jc w:val="both"/>
              <w:rPr>
                <w:color w:val="auto"/>
                <w:sz w:val="22"/>
                <w:szCs w:val="22"/>
                <w:lang w:val="kk-KZ"/>
              </w:rPr>
            </w:pPr>
            <w:r w:rsidRPr="006B2C46">
              <w:rPr>
                <w:color w:val="auto"/>
                <w:sz w:val="22"/>
                <w:szCs w:val="22"/>
                <w:lang w:val="kk-KZ" w:eastAsia="en-US"/>
              </w:rPr>
              <w:t>Холдингпен қарым-қатынаста үшінші тұлғалардың атынан немесе мүддесінде сөз сөйлеуге тыйым салынады.</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6.8</w:t>
            </w:r>
          </w:p>
        </w:tc>
        <w:tc>
          <w:tcPr>
            <w:tcW w:w="5812" w:type="dxa"/>
          </w:tcPr>
          <w:p w:rsidR="001726D8" w:rsidRPr="006B2C46" w:rsidRDefault="006B4C69" w:rsidP="005F2085">
            <w:pPr>
              <w:widowControl w:val="0"/>
              <w:tabs>
                <w:tab w:val="left" w:pos="1428"/>
              </w:tabs>
              <w:ind w:right="-6" w:firstLine="459"/>
              <w:jc w:val="both"/>
              <w:rPr>
                <w:rFonts w:ascii="Times New Roman" w:hAnsi="Times New Roman" w:cs="Times New Roman"/>
              </w:rPr>
            </w:pPr>
            <w:r w:rsidRPr="006B2C46">
              <w:rPr>
                <w:rFonts w:ascii="Times New Roman" w:hAnsi="Times New Roman" w:cs="Times New Roman"/>
                <w:lang w:val="kk-KZ"/>
              </w:rPr>
              <w:t>Мүдделер қайшылығын болдырмаудың негізгі қағидаттары, оларды анықтау, бағалау және шешу тәсілдері Директорлар кеңесі бекітетін Холдингтің Іскерлік этика кодексінде бекітіледі.</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E44A5">
            <w:pPr>
              <w:autoSpaceDE w:val="0"/>
              <w:autoSpaceDN w:val="0"/>
              <w:adjustRightInd w:val="0"/>
              <w:ind w:firstLine="317"/>
              <w:jc w:val="both"/>
              <w:rPr>
                <w:rFonts w:ascii="Times New Roman" w:hAnsi="Times New Roman" w:cs="Times New Roman"/>
              </w:rPr>
            </w:pPr>
            <w:r w:rsidRPr="006B2C46">
              <w:rPr>
                <w:rFonts w:ascii="Times New Roman" w:hAnsi="Times New Roman" w:cs="Times New Roman"/>
                <w:lang w:val="kk-KZ"/>
              </w:rPr>
              <w:t xml:space="preserve">Мүдделер қайшылығын болдырмаудың негізгі қағидаттары, оларды анықтау, бағалау және шешу тәсілдері Холдингтің Директорлар кеңесінің 21.04.2015 жылғы № 04/15 шешімімен бекітілген «Бәйтерек» ұлттық басқарушы холдингі» акционерлік қоғамының іскерлік этика кодексінде бекітілген. </w:t>
            </w:r>
          </w:p>
        </w:tc>
      </w:tr>
      <w:tr w:rsidR="0077383C" w:rsidTr="001D1CA1">
        <w:tc>
          <w:tcPr>
            <w:tcW w:w="709" w:type="dxa"/>
          </w:tcPr>
          <w:p w:rsidR="00BB7EAE" w:rsidRPr="006B2C46" w:rsidRDefault="006B4C69" w:rsidP="005F2085">
            <w:pPr>
              <w:jc w:val="center"/>
              <w:rPr>
                <w:rFonts w:ascii="Times New Roman" w:hAnsi="Times New Roman" w:cs="Times New Roman"/>
              </w:rPr>
            </w:pPr>
            <w:r w:rsidRPr="006B2C46">
              <w:rPr>
                <w:rFonts w:ascii="Times New Roman" w:hAnsi="Times New Roman" w:cs="Times New Roman"/>
                <w:b/>
                <w:lang w:val="kk-KZ"/>
              </w:rPr>
              <w:t>7.</w:t>
            </w:r>
          </w:p>
        </w:tc>
        <w:tc>
          <w:tcPr>
            <w:tcW w:w="14601" w:type="dxa"/>
            <w:gridSpan w:val="3"/>
          </w:tcPr>
          <w:p w:rsidR="00BB7EAE" w:rsidRPr="006B2C46" w:rsidRDefault="006B4C69" w:rsidP="00BB7EAE">
            <w:pPr>
              <w:jc w:val="both"/>
              <w:rPr>
                <w:rFonts w:ascii="Times New Roman" w:hAnsi="Times New Roman" w:cs="Times New Roman"/>
              </w:rPr>
            </w:pPr>
            <w:r w:rsidRPr="006B2C46">
              <w:rPr>
                <w:rFonts w:ascii="Times New Roman" w:hAnsi="Times New Roman" w:cs="Times New Roman"/>
                <w:b/>
                <w:lang w:val="kk-KZ"/>
              </w:rPr>
              <w:t xml:space="preserve">Холдингтің қызметі туралы ақпаратты ашудың ашықтығы мен объективтілігі қағидаты </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7.1</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Мүдделі тараптардың мүдделерін сақтау мақсатында Холдинг Қазақстан Республикасының заңнамасында және Холдингтің ішкі құжаттарында көзделген ақпаратты, сондай-ақ қаржылық жай-күйін, қызмет нәтижелерін, меншік пен басқару құрылымын қоса алғанда, өз қызметінің барлық маңызды аспектілері туралы ақпаратты уақтылы және дұрыс ашады.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F2085">
            <w:pPr>
              <w:ind w:firstLine="395"/>
              <w:jc w:val="both"/>
              <w:rPr>
                <w:rStyle w:val="23"/>
                <w:rFonts w:ascii="Times New Roman" w:hAnsi="Times New Roman" w:cs="Times New Roman" w:hint="default"/>
                <w:color w:val="auto"/>
              </w:rPr>
            </w:pPr>
            <w:r w:rsidRPr="006B2C46">
              <w:rPr>
                <w:rStyle w:val="23"/>
                <w:rFonts w:ascii="Times New Roman" w:hAnsi="Times New Roman" w:cs="Times New Roman" w:hint="default"/>
                <w:color w:val="auto"/>
                <w:lang w:val="kk-KZ"/>
              </w:rPr>
              <w:t>Холдинг өз қызметінде ашықтықтың жоғары стандарттарын ұстанады және Холдинг туралы ақпараттың қолжетімділігін, сапасын және жедел ашылуын жақсарту бойынша тұрақты жұмыс істейді.</w:t>
            </w:r>
          </w:p>
          <w:p w:rsidR="001726D8" w:rsidRPr="006B2C46" w:rsidRDefault="006B4C69" w:rsidP="005F2085">
            <w:pPr>
              <w:ind w:firstLine="395"/>
              <w:jc w:val="both"/>
              <w:rPr>
                <w:rFonts w:ascii="Times New Roman" w:hAnsi="Times New Roman" w:cs="Times New Roman"/>
              </w:rPr>
            </w:pPr>
            <w:r w:rsidRPr="006B2C46">
              <w:rPr>
                <w:rFonts w:ascii="Times New Roman" w:hAnsi="Times New Roman" w:cs="Times New Roman"/>
                <w:lang w:val="kk-KZ"/>
              </w:rPr>
              <w:t xml:space="preserve">Холдинг өзінің қызметіне қатысты барлық елеулі фактілер туралы, оның ішінде корпоративтік басқарудың озық тәжірибесіне сәйкес оның қаржылық жағдайы, қызметінің нәтижелері, меншік құрылымы және Холдингті басқару туралы шынайы ақпараттың және өзге де ақпараттың уақтылы ашылуын қамтамасыз етеді. </w:t>
            </w:r>
          </w:p>
          <w:p w:rsidR="001726D8" w:rsidRPr="006B2C46" w:rsidRDefault="006B4C69" w:rsidP="00FA1D2F">
            <w:pPr>
              <w:ind w:firstLine="395"/>
              <w:jc w:val="both"/>
              <w:rPr>
                <w:rFonts w:ascii="Times New Roman" w:hAnsi="Times New Roman" w:cs="Times New Roman"/>
              </w:rPr>
            </w:pPr>
            <w:r w:rsidRPr="006B2C46">
              <w:rPr>
                <w:rFonts w:ascii="Times New Roman" w:hAnsi="Times New Roman" w:cs="Times New Roman"/>
                <w:lang w:val="kk-KZ"/>
              </w:rPr>
              <w:t>Холдинг корпоративтік оқиғалар, қаржылық есептілік және аудиторлық есептер туралы ақпаратты, үлестес тұлғалардың тізімін, сондай-ақ Қазақстан Республикасының бухгалтерлік есеп пен қаржылық есептілік туралы заңнамасына, «Қазақстан қор биржасы» АҚ листингтік ережелеріне сәйкес айқындалған қаржылық есептілік депозитарийінің және «Қазақстан қор биржасы» АҚ интернет-ресурстарында орналастыру арқылы жыл қорытындысы бойынша Холдингтің Басқарма мүшелері сыйақысының жиынтық мөлшері туралы ақпаратты ашады.</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7.2</w:t>
            </w:r>
          </w:p>
        </w:tc>
        <w:tc>
          <w:tcPr>
            <w:tcW w:w="5812" w:type="dxa"/>
          </w:tcPr>
          <w:p w:rsidR="001726D8" w:rsidRPr="006B2C46" w:rsidRDefault="006B4C69" w:rsidP="005F2085">
            <w:pPr>
              <w:tabs>
                <w:tab w:val="left" w:pos="1418"/>
              </w:tabs>
              <w:ind w:firstLine="459"/>
              <w:jc w:val="both"/>
              <w:rPr>
                <w:rFonts w:ascii="Times New Roman" w:hAnsi="Times New Roman" w:cs="Times New Roman"/>
              </w:rPr>
            </w:pPr>
            <w:r w:rsidRPr="006B2C46">
              <w:rPr>
                <w:rFonts w:ascii="Times New Roman" w:hAnsi="Times New Roman" w:cs="Times New Roman"/>
                <w:lang w:val="kk-KZ"/>
              </w:rPr>
              <w:t xml:space="preserve">Холдингте ақпаратты ашу жүйелілігін қамтамасыз ету үшін ақпаратты ашу және қорғау қағидаттары мен тәсілдерін, мүдделі тұлғаларға ашылатын ақпарат тізбесін, ақпаратты ашу мерзімдерін, тәртібін, тәсілін, нысанын, жауапты лауазымды тұлғалар мен қызметкерлерін, олардың функциялары мен міндеттерін көрсете отырып, олардың </w:t>
            </w:r>
            <w:r w:rsidRPr="006B2C46">
              <w:rPr>
                <w:rFonts w:ascii="Times New Roman" w:hAnsi="Times New Roman" w:cs="Times New Roman"/>
                <w:lang w:val="kk-KZ"/>
              </w:rPr>
              <w:lastRenderedPageBreak/>
              <w:t>тізбесін, сондай-ақ ақпаратты ашу процестерін реттейтін басқа да ережелерді айқындайтын ішкі құжаттар бекітіледі.</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F2085">
            <w:pPr>
              <w:pStyle w:val="Default"/>
              <w:ind w:firstLine="317"/>
              <w:jc w:val="both"/>
              <w:rPr>
                <w:color w:val="auto"/>
                <w:sz w:val="22"/>
                <w:szCs w:val="22"/>
              </w:rPr>
            </w:pPr>
            <w:r w:rsidRPr="006B2C46">
              <w:rPr>
                <w:rStyle w:val="23"/>
                <w:rFonts w:ascii="Times New Roman" w:hAnsi="Times New Roman" w:cs="Times New Roman" w:hint="default"/>
                <w:color w:val="auto"/>
                <w:lang w:val="kk-KZ"/>
              </w:rPr>
              <w:t xml:space="preserve">Жалғыз акционерге, Қазақстан Республикасының мемлекеттік органдарына, мүдделі тұлғаларға Холдинг туралы қажетті ақпаратты уақтылы беру мақсатында Директорлар кеңесінің 20.03.2014 жылғы (№ 02/14 хаттама) шешімімен ақпаратты ашу қағидаттары мен тәсілдерін, сондай-ақ ақпаратты ашу мерзімдерін, тәртібін және нысанын </w:t>
            </w:r>
            <w:r w:rsidRPr="006B2C46">
              <w:rPr>
                <w:rStyle w:val="23"/>
                <w:rFonts w:ascii="Times New Roman" w:hAnsi="Times New Roman" w:cs="Times New Roman" w:hint="default"/>
                <w:color w:val="auto"/>
                <w:lang w:val="kk-KZ"/>
              </w:rPr>
              <w:lastRenderedPageBreak/>
              <w:t>айқындайтын «Бәйтерек» ұлттық басқарушы холдингі» акционерлік қоғамының ақпаратты ашу саясаты бекітілді.</w:t>
            </w:r>
          </w:p>
          <w:p w:rsidR="001726D8" w:rsidRPr="006B2C46" w:rsidRDefault="006B4C69" w:rsidP="005F2085">
            <w:pPr>
              <w:pStyle w:val="Default"/>
              <w:tabs>
                <w:tab w:val="left" w:pos="709"/>
              </w:tabs>
              <w:ind w:firstLine="317"/>
              <w:jc w:val="both"/>
              <w:rPr>
                <w:bCs/>
                <w:color w:val="auto"/>
                <w:sz w:val="22"/>
                <w:szCs w:val="22"/>
              </w:rPr>
            </w:pPr>
            <w:r w:rsidRPr="006B2C46">
              <w:rPr>
                <w:bCs/>
                <w:color w:val="auto"/>
                <w:sz w:val="22"/>
                <w:szCs w:val="22"/>
                <w:lang w:val="kk-KZ"/>
              </w:rPr>
              <w:t>Ақпаратты ашуды Холдинг ақпаратты мынадай тәсілдермен тарату жолымен жүзеге асырады:</w:t>
            </w:r>
          </w:p>
          <w:p w:rsidR="001726D8" w:rsidRPr="007E536F" w:rsidRDefault="006B4C69" w:rsidP="00DB4160">
            <w:pPr>
              <w:pStyle w:val="Default"/>
              <w:numPr>
                <w:ilvl w:val="0"/>
                <w:numId w:val="12"/>
              </w:numPr>
              <w:tabs>
                <w:tab w:val="left" w:pos="601"/>
                <w:tab w:val="left" w:pos="993"/>
              </w:tabs>
              <w:ind w:left="0" w:firstLine="317"/>
              <w:jc w:val="both"/>
              <w:rPr>
                <w:bCs/>
                <w:color w:val="auto"/>
                <w:sz w:val="22"/>
                <w:szCs w:val="22"/>
                <w:lang w:val="kk-KZ"/>
              </w:rPr>
            </w:pPr>
            <w:r w:rsidRPr="006B2C46">
              <w:rPr>
                <w:bCs/>
                <w:color w:val="auto"/>
                <w:sz w:val="22"/>
                <w:szCs w:val="22"/>
                <w:lang w:val="kk-KZ"/>
              </w:rPr>
              <w:t xml:space="preserve"> заңнамада, Холдинг Жарғысында, Ақпаратты ашу саясатында және Холдингтің басқа да ішкі құжаттарында көзделген тәртіппен ақпарат Алушыларға ақпаратқа (құжаттарға) қолжетімділікті ұсыну;</w:t>
            </w:r>
          </w:p>
          <w:p w:rsidR="001726D8" w:rsidRPr="006B2C46" w:rsidRDefault="006B4C69" w:rsidP="00DB4160">
            <w:pPr>
              <w:pStyle w:val="Default"/>
              <w:numPr>
                <w:ilvl w:val="0"/>
                <w:numId w:val="12"/>
              </w:numPr>
              <w:tabs>
                <w:tab w:val="left" w:pos="601"/>
                <w:tab w:val="left" w:pos="993"/>
              </w:tabs>
              <w:ind w:left="34" w:firstLine="283"/>
              <w:jc w:val="both"/>
              <w:rPr>
                <w:bCs/>
                <w:color w:val="auto"/>
                <w:sz w:val="22"/>
                <w:szCs w:val="22"/>
              </w:rPr>
            </w:pPr>
            <w:r w:rsidRPr="006B2C46">
              <w:rPr>
                <w:bCs/>
                <w:color w:val="auto"/>
                <w:sz w:val="22"/>
                <w:szCs w:val="22"/>
                <w:lang w:val="kk-KZ"/>
              </w:rPr>
              <w:t>бұқаралық ақпарат құралдарында орналастыру;</w:t>
            </w:r>
          </w:p>
          <w:p w:rsidR="001726D8" w:rsidRPr="006B2C46" w:rsidRDefault="00045E0C" w:rsidP="00B248BE">
            <w:pPr>
              <w:pStyle w:val="Default"/>
              <w:numPr>
                <w:ilvl w:val="0"/>
                <w:numId w:val="12"/>
              </w:numPr>
              <w:tabs>
                <w:tab w:val="left" w:pos="601"/>
                <w:tab w:val="left" w:pos="993"/>
              </w:tabs>
              <w:ind w:left="34" w:firstLine="283"/>
              <w:jc w:val="both"/>
              <w:rPr>
                <w:bCs/>
                <w:color w:val="auto"/>
                <w:sz w:val="22"/>
                <w:szCs w:val="22"/>
              </w:rPr>
            </w:pPr>
            <w:hyperlink r:id="rId11" w:history="1">
              <w:r w:rsidR="006B4C69" w:rsidRPr="006B2C46">
                <w:rPr>
                  <w:rStyle w:val="af"/>
                  <w:bCs/>
                  <w:color w:val="auto"/>
                  <w:sz w:val="22"/>
                  <w:szCs w:val="22"/>
                  <w:lang w:val="kk-KZ"/>
                </w:rPr>
                <w:t>www.baiterek.gov.kz</w:t>
              </w:r>
            </w:hyperlink>
            <w:r w:rsidR="006B4C69" w:rsidRPr="006B2C46">
              <w:rPr>
                <w:bCs/>
                <w:color w:val="auto"/>
                <w:sz w:val="22"/>
                <w:szCs w:val="22"/>
                <w:lang w:val="kk-KZ"/>
              </w:rPr>
              <w:t>мекенжайы бойынша Холдингтің веб-сайтына Интернет желісінде және Facebook-тегі және басқа да әлеуметтік желілердегі Холдингтің ресми парақшаларында (Facebook, Telegram, Instagram) орналастыру;</w:t>
            </w:r>
          </w:p>
          <w:p w:rsidR="001726D8" w:rsidRPr="006B2C46" w:rsidRDefault="006B4C69" w:rsidP="005F2085">
            <w:pPr>
              <w:pStyle w:val="Default"/>
              <w:numPr>
                <w:ilvl w:val="0"/>
                <w:numId w:val="12"/>
              </w:numPr>
              <w:tabs>
                <w:tab w:val="left" w:pos="709"/>
                <w:tab w:val="left" w:pos="993"/>
              </w:tabs>
              <w:ind w:left="0" w:firstLine="317"/>
              <w:jc w:val="both"/>
              <w:rPr>
                <w:bCs/>
                <w:color w:val="auto"/>
                <w:sz w:val="22"/>
                <w:szCs w:val="22"/>
              </w:rPr>
            </w:pPr>
            <w:r w:rsidRPr="006B2C46">
              <w:rPr>
                <w:bCs/>
                <w:color w:val="auto"/>
                <w:sz w:val="22"/>
                <w:szCs w:val="22"/>
                <w:lang w:val="kk-KZ"/>
              </w:rPr>
              <w:t>Холдингтің ішкі ресурстарына орналастыру (бағдарламалық өнімдер intranet.baiterek.gov.kz, «Microsoft Outlook Express» және басқалар);</w:t>
            </w:r>
          </w:p>
          <w:p w:rsidR="001726D8" w:rsidRPr="006B2C46" w:rsidRDefault="006B4C69" w:rsidP="005F2085">
            <w:pPr>
              <w:pStyle w:val="Default"/>
              <w:numPr>
                <w:ilvl w:val="0"/>
                <w:numId w:val="12"/>
              </w:numPr>
              <w:tabs>
                <w:tab w:val="left" w:pos="709"/>
                <w:tab w:val="left" w:pos="993"/>
              </w:tabs>
              <w:ind w:left="0" w:firstLine="317"/>
              <w:jc w:val="both"/>
              <w:rPr>
                <w:bCs/>
                <w:color w:val="auto"/>
                <w:sz w:val="22"/>
                <w:szCs w:val="22"/>
              </w:rPr>
            </w:pPr>
            <w:r w:rsidRPr="006B2C46">
              <w:rPr>
                <w:bCs/>
                <w:color w:val="auto"/>
                <w:sz w:val="22"/>
                <w:szCs w:val="22"/>
                <w:lang w:val="kk-KZ"/>
              </w:rPr>
              <w:t>баспасөз конференцияларын және ақпарат Алушылармен кездесулер өткізу;</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bCs/>
                <w:lang w:val="kk-KZ"/>
              </w:rPr>
              <w:t>Қазақстан Республикасының заңнамасында және Холдингтің құжаттарында көзделген өзге де тәсілдермен.</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7.3</w:t>
            </w:r>
          </w:p>
        </w:tc>
        <w:tc>
          <w:tcPr>
            <w:tcW w:w="5812" w:type="dxa"/>
          </w:tcPr>
          <w:p w:rsidR="001726D8" w:rsidRPr="007E536F" w:rsidRDefault="006B4C69" w:rsidP="005F2085">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Коммерциялық және қызметтік құпияны құрайтын ақпаратты қорғау мақсатында Холдинг Қазақстан Республикасының заңнамасына сәйкес ақпаратты қол жеткізу санаттарына жатқызу тәртібін, ақпаратты сақтау және пайдалану шарттарын айқындайды. Холдинг коммерциялық және қызметтік құпияны құрайтын ақпаратқа еркін қол жеткізуге құқығы бар тұлғалар тобын айқындайды және оның құпиялылығын қорғау шараларын қабылдайды.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6B2C46" w:rsidRDefault="006B4C69" w:rsidP="005F2085">
            <w:pPr>
              <w:ind w:firstLine="317"/>
              <w:jc w:val="both"/>
              <w:rPr>
                <w:rStyle w:val="23"/>
                <w:rFonts w:ascii="Times New Roman" w:hAnsi="Times New Roman" w:cs="Times New Roman" w:hint="default"/>
                <w:bCs/>
                <w:color w:val="auto"/>
              </w:rPr>
            </w:pPr>
            <w:r w:rsidRPr="006B2C46">
              <w:rPr>
                <w:rStyle w:val="23"/>
                <w:rFonts w:ascii="Times New Roman" w:hAnsi="Times New Roman" w:cs="Times New Roman" w:hint="default"/>
                <w:color w:val="auto"/>
                <w:lang w:val="kk-KZ"/>
              </w:rPr>
              <w:t xml:space="preserve">Холдинг қызметінің ақпараттық қауіпсіздігін қамтамасыз ету Холдингтің Директорлар кеңесінің 24.07.2014 жылғы (№ 06/14 хаттама) шешімімен бекітілген «Бәйтерек» ұлттық басқарушы холдингі» акционерлік қоғамының ақпараттық қауіпсіздік саясатымен регламенттелген. </w:t>
            </w:r>
          </w:p>
          <w:p w:rsidR="001726D8" w:rsidRPr="006B2C46" w:rsidRDefault="006B4C69" w:rsidP="005F2085">
            <w:pPr>
              <w:ind w:firstLine="317"/>
              <w:jc w:val="both"/>
              <w:rPr>
                <w:rFonts w:ascii="Times New Roman" w:hAnsi="Times New Roman" w:cs="Times New Roman"/>
              </w:rPr>
            </w:pPr>
            <w:r w:rsidRPr="006B2C46">
              <w:rPr>
                <w:rStyle w:val="23"/>
                <w:rFonts w:ascii="Times New Roman" w:hAnsi="Times New Roman" w:cs="Times New Roman" w:hint="default"/>
                <w:bCs/>
                <w:color w:val="auto"/>
                <w:lang w:val="kk-KZ"/>
              </w:rPr>
              <w:t xml:space="preserve">Саясат ұйымдық және бағдарламалық-техникалық қорғау шараларын, Холдингтің ақпараттық қауіпсіздігінің бірыңғай саясатын, ақпараттық ресурстардың қорғалуының қажетті деңгейін қамтамасыз етуді қоса алғанда, қауіпсіздік жүйесін іске асырудың негізгі бағыттарын айқындайды және ақпараттық жүйелерді әзірлеу, енгізу және сүйемелдеу кезінде басшылық етеді. </w:t>
            </w:r>
          </w:p>
          <w:p w:rsidR="001726D8" w:rsidRPr="006B2C46" w:rsidRDefault="006B4C69" w:rsidP="005F2085">
            <w:pPr>
              <w:ind w:firstLine="317"/>
              <w:jc w:val="both"/>
              <w:rPr>
                <w:rFonts w:ascii="Times New Roman" w:hAnsi="Times New Roman" w:cs="Times New Roman"/>
                <w:bCs/>
              </w:rPr>
            </w:pPr>
            <w:r w:rsidRPr="006B2C46">
              <w:rPr>
                <w:rFonts w:ascii="Times New Roman" w:hAnsi="Times New Roman" w:cs="Times New Roman"/>
                <w:lang w:val="kk-KZ"/>
              </w:rPr>
              <w:t xml:space="preserve">Сонымен қатар, Lиректорлар кеңесінің 18.07.2016 жылғы шешімімен (№ 07/16 хаттама) «Бәйтерек» ҰБХ» АҚ қолжетімділігі шектеулі ақпарат тізімі бекітілді. </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 xml:space="preserve">Мүдделі тараптарға ақпараттың ашылуын бақылауды Холдингтің Комплаенс қызметі жүзеге асырады. </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7.4</w:t>
            </w:r>
          </w:p>
        </w:tc>
        <w:tc>
          <w:tcPr>
            <w:tcW w:w="5812" w:type="dxa"/>
          </w:tcPr>
          <w:p w:rsidR="001726D8" w:rsidRPr="007E536F" w:rsidRDefault="006B4C69" w:rsidP="005F2085">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 xml:space="preserve">Интернет-ресурс құрылымдалған, навигацияны пайдалану үшін ыңғайлы болып табылады және Холдинг </w:t>
            </w:r>
            <w:r w:rsidRPr="006B2C46">
              <w:rPr>
                <w:rFonts w:ascii="Times New Roman" w:hAnsi="Times New Roman" w:cs="Times New Roman"/>
                <w:lang w:val="kk-KZ"/>
              </w:rPr>
              <w:lastRenderedPageBreak/>
              <w:t xml:space="preserve">қызметін түсіну үшін мүдделі тұлғаларға жеткілікті ақпаратты қамтиды. Ақпарат интернет-ресурстың жеке тақырыптық бөлімдерінде орналасуы ұсынылады. </w:t>
            </w:r>
          </w:p>
          <w:p w:rsidR="001726D8" w:rsidRPr="007E536F" w:rsidRDefault="006B4C69" w:rsidP="005F2085">
            <w:pPr>
              <w:tabs>
                <w:tab w:val="left" w:pos="1418"/>
              </w:tabs>
              <w:ind w:firstLine="459"/>
              <w:jc w:val="both"/>
              <w:rPr>
                <w:rFonts w:ascii="Times New Roman" w:hAnsi="Times New Roman" w:cs="Times New Roman"/>
                <w:lang w:val="kk-KZ"/>
              </w:rPr>
            </w:pPr>
            <w:r w:rsidRPr="006B2C46">
              <w:rPr>
                <w:rFonts w:ascii="Times New Roman" w:hAnsi="Times New Roman" w:cs="Times New Roman"/>
                <w:lang w:val="kk-KZ"/>
              </w:rPr>
              <w:t>Интернет-ресурсты өзектендіру қажеттілігіне қарай, бірақ аптасына кемінде бір рет жүзеге асырылады. Холдингте тұрақты негізде интернет-ресурста орналастырылған ақпараттың толықтығы мен өзектілігіне бақылау жүргізіледі, сондай-ақ интернет-ресурстың қазақ, орыс, ағылшын нұсқаларында орналастырылған осы ақпараттың сәйкестігі айқындалады. Осы мақсатта интернет-ресурста ақпараттың толықтығы мен өзектілігіне жауап беретін жауапты тұлғалар (құрылымдық бөлімше) бекітіледі.</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7E536F" w:rsidRDefault="006B4C69" w:rsidP="005F2085">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интернет-ресурсы жақсы құрылымдалған, пайдалану үшін ыңғайлы навигацияға ие және мүдделі тұлғаларға қажетті </w:t>
            </w:r>
            <w:r w:rsidRPr="006B2C46">
              <w:rPr>
                <w:rFonts w:ascii="Times New Roman" w:hAnsi="Times New Roman" w:cs="Times New Roman"/>
                <w:lang w:val="kk-KZ"/>
              </w:rPr>
              <w:lastRenderedPageBreak/>
              <w:t xml:space="preserve">ақпаратты қамтиды. Бұл ретте, ақпарат интернет-ресурстың жеке тақырыптық бөлімдерінде орналастырылады. </w:t>
            </w:r>
          </w:p>
          <w:p w:rsidR="001726D8" w:rsidRPr="007E536F" w:rsidRDefault="006B4C69" w:rsidP="005F2085">
            <w:pPr>
              <w:tabs>
                <w:tab w:val="left" w:pos="1418"/>
              </w:tabs>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Холдингтің интернет-ресурсын өзектендіру тұрақты негізде жүзеге асырылады. Интернет-ресурстың қазақ, орыс, ағылшын нұсқаларында орналастырылған ақпараттың сәйкестігіне тұрақты бақылау жүргізіледі. </w:t>
            </w:r>
          </w:p>
          <w:p w:rsidR="001726D8" w:rsidRPr="007E536F" w:rsidRDefault="006B4C69" w:rsidP="0008694B">
            <w:pPr>
              <w:ind w:firstLine="317"/>
              <w:jc w:val="both"/>
              <w:rPr>
                <w:rFonts w:ascii="Times New Roman" w:hAnsi="Times New Roman" w:cs="Times New Roman"/>
                <w:lang w:val="kk-KZ"/>
              </w:rPr>
            </w:pPr>
            <w:r w:rsidRPr="006B2C46">
              <w:rPr>
                <w:rFonts w:ascii="Times New Roman" w:hAnsi="Times New Roman" w:cs="Times New Roman"/>
                <w:lang w:val="kk-KZ"/>
              </w:rPr>
              <w:t>Интернет-ресурстағы ақпараттың толықтығы мен өзектілігіне жауапкершілік «Бәйтерек» ҰБХ» АҚ интернет-ресурсының құрылымын бекіту туралы» 10.09.2019 жылғы № 56-Б бұйрығына сәйкес Холдингтің Баспасөз қызметіне бекітілген.</w:t>
            </w:r>
          </w:p>
        </w:tc>
      </w:tr>
      <w:tr w:rsidR="0077383C"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7.5</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Холдингтің интернет-ресурсы келесі ақпаратты қамтиды:</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 миссия, негізгі міндеттер, қызметтің мақсаттары мен түрлері, меншікті капиталдың мөлшері, активтердің мөлшері, таза табысы мен персоналдың саны туралы ақпаратты қоса алғанда, Холдинг туралы жалпы ақпаратты;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2) даму стратегиясы және/немесе даму жоспары туралы (кем дегенде стратегиялық мақсаттар); қызметтің басым бағыттары;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3) органдардың, комитеттердің, корпоративтік хатшының қызметін реттейтін Холдингтің Жарғысы мен ішкі құжаттары;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4) этикалық қағидаттар туралы;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5) тәуекелдерді басқару туралы;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6) дивидендтік саясат туралы;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7) Директорлар кеңесінің мүшелері туралы, келесі мәліметтерді қоса алғанда: фотосуреті (Директорлар кеңесі мүшесінің келісімі бойынша), тегі, аты, әкесінің аты, туған күні, азаматтығы, Директорлар кеңесі мүшесінің мәртебесі (тәуелсіз директор, Жалғыз акционердің өкілі), Директорлар кеңесі мүшесінің функцияларын көрсету, оның ішінде Директорлар кеңесі комитеттеріне мүшелік немесе Директорлар кеңесі Төрағасының функцияларын орындау, білімі, оның ішінде негізгі және қосымша білімі </w:t>
            </w:r>
            <w:r w:rsidRPr="006B2C46">
              <w:rPr>
                <w:rFonts w:ascii="Times New Roman" w:hAnsi="Times New Roman" w:cs="Times New Roman"/>
                <w:lang w:val="kk-KZ"/>
              </w:rPr>
              <w:lastRenderedPageBreak/>
              <w:t xml:space="preserve">(білім беру мекемесінің атауы, бітірген жылы, біліктілігі, алынған дәрежесі), соңғы бес жылдағы жұмыс тәжірибесі, негізгі жұмыс орны және қазіргі уақытта атқаратын басқа да лауазымдары, кәсіби біліктілігі, Директорлар кеңесіне алғаш рет сайлану күні және қазіргі Директорлар кеңесіне сайлану күні, аффилиирленген ұйымдардың тиесілі акцияларының саны мен үлесі;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8) Басқарма мүшелері туралы, келесі мәліметтерді қоса алғанда: фотосуреті, тегі, аты, әкесінің аты, туған күні, азаматтығы, лауазымы және атқаратын функциялары, білімі, оның ішінде негізгі және қосымша білімі (білім беру мекемесінің атауы, бітірген жылы, біліктілігі, алынған дәрежесі), соңғы бес жылдағы жұмыс тәжірибесі, кәсіби біліктілігі, қоса атқаратын лауазымдары, аффилиирленген ұйымдардың тиесілі акцияларының саны және үлесі;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9) қаржылық есептілік туралы;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10) жылдық есептер;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11) сыртқы аудитор туралы;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12) сатып алу ережелерін, хабарландыруларын және нәтижелерін қоса алғанда, сатып алу қызметі туралы;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13) жарғылық капиталдың құрылымы туралы, келесі мәліметтерді қоса алғанда: шығарылған акциялардың (қатысу үлестерінің) саны мен номиналдық құны, акциялармен берілетін құқықтардың сипаттамасы, жарияланған, бірақ орналастырылмаған акциялардың саны мен номиналдық құны, Жалғыз акционер туралы мәліметтер, оларға тиесілі жай акциялардың (қатысу үлестерінің) саны мен үлесі, меншік құқықтарына билік ету тәртібі;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14) қызмет саласын қысқаша көрсете отырып, барлық деңгейдегі аффилиирленген ұйымдар туралы ақпаратты қоса алғанда, активтердің құрылымы туралы;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15) корпоративтік оқиғалардың жылдық күнтізбесі туралы;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16) мәміле тараптары, мәміленің елеулі шарттары (мәміле мәні, мәміле бағасы), мәмілені мақұлдау туралы </w:t>
            </w:r>
            <w:r w:rsidRPr="006B2C46">
              <w:rPr>
                <w:rFonts w:ascii="Times New Roman" w:hAnsi="Times New Roman" w:cs="Times New Roman"/>
                <w:lang w:val="kk-KZ"/>
              </w:rPr>
              <w:lastRenderedPageBreak/>
              <w:t>шешім қабылдаған орган туралы мәліметтерді қоса алғанда, жасалуында мүдделілік бар мәмілелер туралы;</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17) мәміле тараптары, мәміленің елеулі шарттары (мәміле мәні, мәміле бағасы), мәмілені мақұлдау туралы шешім қабылдаған орган туралы мәліметтерді қоса алғанда, ірі мәмілелер туралы;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18) тұрақты даму саласындағы қызмет туралы;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19) бекітілген дивидендтердің мөлшері туралы; </w:t>
            </w:r>
          </w:p>
          <w:p w:rsidR="00DB0EC0" w:rsidRPr="006B2C46" w:rsidRDefault="006B4C69" w:rsidP="00742079">
            <w:pPr>
              <w:ind w:firstLine="459"/>
              <w:jc w:val="both"/>
              <w:rPr>
                <w:rFonts w:ascii="Times New Roman" w:hAnsi="Times New Roman" w:cs="Times New Roman"/>
              </w:rPr>
            </w:pPr>
            <w:r w:rsidRPr="006B2C46">
              <w:rPr>
                <w:rFonts w:ascii="Times New Roman" w:hAnsi="Times New Roman" w:cs="Times New Roman"/>
                <w:lang w:val="kk-KZ"/>
              </w:rPr>
              <w:t xml:space="preserve">20) жаңалықтар мен баспасөз релиздері туралы. </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«Бәйтерек» ұлттық басқарушы холдингі» акционерлік қоғамының Жарғысына сәйкес Холдинг өз қызметі туралы ақпаратты Интернетте жұмыс істейтін Холдингтің интернет-ресурсында (корпоративтік веб-сайт) және (немесе) Қазақстан Республикасының заңнамасында белгіленген тәртіппен мерзімді баспасөз басылымында жариялайды.</w:t>
            </w:r>
          </w:p>
          <w:p w:rsidR="001726D8" w:rsidRPr="006B2C46" w:rsidRDefault="006B4C69" w:rsidP="005F2085">
            <w:pPr>
              <w:pStyle w:val="Default"/>
              <w:ind w:firstLine="317"/>
              <w:jc w:val="both"/>
              <w:rPr>
                <w:color w:val="auto"/>
                <w:sz w:val="22"/>
                <w:szCs w:val="22"/>
              </w:rPr>
            </w:pPr>
            <w:r w:rsidRPr="006B2C46">
              <w:rPr>
                <w:color w:val="auto"/>
                <w:sz w:val="22"/>
                <w:szCs w:val="22"/>
                <w:lang w:val="kk-KZ"/>
              </w:rPr>
              <w:t>Корпоративтік оқиғалар туралы ақпарат беру Қазақстан Республикасының заңнамасына және «Бәйтерек» ұлттық басқарушы холдингі» акционерлік қоғамының Жарғысына сәйкес жүзеге асырылады.</w:t>
            </w:r>
          </w:p>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Холдингтің интернет-ресурсында мынадай ақпарат орналастырылады:</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Холдинг туралы жалпы ақпарат;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даму стратегиясы және/немесе даму жоспары, қызметтің басым бағыттары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Холдингтің Жарғысы мен ішкі құжаттары;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этикалық қағидаттар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тәуекелдерді басқару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дивидендтік саясат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Директорлар кеңесінің мүшелері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Басқарма мүшелері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қаржылық есептілік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жылдық есептер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сыртқы аудитор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lastRenderedPageBreak/>
              <w:t xml:space="preserve">Холдинг жүргізетін сатып алу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жарғылық капиталдың құрылымы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активтердің құрылымы туралы; </w:t>
            </w:r>
          </w:p>
          <w:p w:rsidR="001726D8" w:rsidRPr="006B2C46" w:rsidRDefault="006B4C69" w:rsidP="005F2085">
            <w:pPr>
              <w:pStyle w:val="a7"/>
              <w:numPr>
                <w:ilvl w:val="0"/>
                <w:numId w:val="13"/>
              </w:numPr>
              <w:tabs>
                <w:tab w:val="left" w:pos="389"/>
              </w:tabs>
              <w:ind w:left="0" w:firstLine="317"/>
              <w:contextualSpacing w:val="0"/>
              <w:jc w:val="both"/>
              <w:rPr>
                <w:color w:val="auto"/>
                <w:sz w:val="22"/>
                <w:szCs w:val="22"/>
              </w:rPr>
            </w:pPr>
            <w:r w:rsidRPr="006B2C46">
              <w:rPr>
                <w:color w:val="auto"/>
                <w:sz w:val="22"/>
                <w:szCs w:val="22"/>
                <w:lang w:val="kk-KZ"/>
              </w:rPr>
              <w:t xml:space="preserve">корпоративтік оқиғалардың жылдық күнтізбесі туралы; </w:t>
            </w:r>
          </w:p>
          <w:p w:rsidR="001726D8" w:rsidRPr="006B2C46" w:rsidRDefault="006B4C69" w:rsidP="005F2085">
            <w:pPr>
              <w:pStyle w:val="a7"/>
              <w:numPr>
                <w:ilvl w:val="0"/>
                <w:numId w:val="13"/>
              </w:numPr>
              <w:tabs>
                <w:tab w:val="left" w:pos="389"/>
                <w:tab w:val="left" w:pos="601"/>
              </w:tabs>
              <w:ind w:left="0" w:firstLine="317"/>
              <w:contextualSpacing w:val="0"/>
              <w:jc w:val="both"/>
              <w:rPr>
                <w:color w:val="auto"/>
                <w:sz w:val="22"/>
                <w:szCs w:val="22"/>
              </w:rPr>
            </w:pPr>
            <w:r w:rsidRPr="006B2C46">
              <w:rPr>
                <w:color w:val="auto"/>
                <w:sz w:val="22"/>
                <w:szCs w:val="22"/>
                <w:lang w:val="kk-KZ"/>
              </w:rPr>
              <w:t>мәміле тараптары, мәміленің елеулі шарттары (мәміле мәні, мәміле бағасы), мәмілені мақұлдау туралы шешім қабылдаған орган туралы мәліметтерді қоса алғанда, жасалуында мүдделілік бар мәмілелер туралы;</w:t>
            </w:r>
          </w:p>
          <w:p w:rsidR="001726D8" w:rsidRPr="006B2C46" w:rsidRDefault="006B4C69" w:rsidP="005F2085">
            <w:pPr>
              <w:pStyle w:val="a7"/>
              <w:numPr>
                <w:ilvl w:val="0"/>
                <w:numId w:val="13"/>
              </w:numPr>
              <w:tabs>
                <w:tab w:val="left" w:pos="601"/>
              </w:tabs>
              <w:ind w:left="0" w:firstLine="317"/>
              <w:contextualSpacing w:val="0"/>
              <w:jc w:val="both"/>
              <w:rPr>
                <w:color w:val="auto"/>
                <w:sz w:val="22"/>
                <w:szCs w:val="22"/>
              </w:rPr>
            </w:pPr>
            <w:r w:rsidRPr="006B2C46">
              <w:rPr>
                <w:color w:val="auto"/>
                <w:sz w:val="22"/>
                <w:szCs w:val="22"/>
                <w:lang w:val="kk-KZ"/>
              </w:rPr>
              <w:t xml:space="preserve">мәміле тараптары, мәміленің елеулі шарттары (мәміле мәні, мәміле бағасы), мәмілені мақұлдау туралы шешім қабылдаған орган туралы мәліметтерді қоса алғанда, ірі мәмілелер туралы; </w:t>
            </w:r>
          </w:p>
          <w:p w:rsidR="001726D8" w:rsidRPr="006B2C46" w:rsidRDefault="006B4C69" w:rsidP="005F2085">
            <w:pPr>
              <w:pStyle w:val="a7"/>
              <w:numPr>
                <w:ilvl w:val="0"/>
                <w:numId w:val="13"/>
              </w:numPr>
              <w:tabs>
                <w:tab w:val="left" w:pos="601"/>
              </w:tabs>
              <w:ind w:left="0" w:firstLine="317"/>
              <w:contextualSpacing w:val="0"/>
              <w:jc w:val="both"/>
              <w:rPr>
                <w:color w:val="auto"/>
                <w:sz w:val="22"/>
                <w:szCs w:val="22"/>
              </w:rPr>
            </w:pPr>
            <w:r w:rsidRPr="006B2C46">
              <w:rPr>
                <w:color w:val="auto"/>
                <w:sz w:val="22"/>
                <w:szCs w:val="22"/>
                <w:lang w:val="kk-KZ"/>
              </w:rPr>
              <w:t xml:space="preserve">тұрақты даму саласындағы қызмет туралы; </w:t>
            </w:r>
          </w:p>
          <w:p w:rsidR="001726D8" w:rsidRPr="006B2C46" w:rsidRDefault="006B4C69" w:rsidP="005F2085">
            <w:pPr>
              <w:pStyle w:val="a7"/>
              <w:numPr>
                <w:ilvl w:val="0"/>
                <w:numId w:val="13"/>
              </w:numPr>
              <w:tabs>
                <w:tab w:val="left" w:pos="601"/>
              </w:tabs>
              <w:ind w:left="0" w:firstLine="317"/>
              <w:contextualSpacing w:val="0"/>
              <w:jc w:val="both"/>
              <w:rPr>
                <w:color w:val="auto"/>
                <w:sz w:val="22"/>
                <w:szCs w:val="22"/>
              </w:rPr>
            </w:pPr>
            <w:r w:rsidRPr="006B2C46">
              <w:rPr>
                <w:color w:val="auto"/>
                <w:sz w:val="22"/>
                <w:szCs w:val="22"/>
                <w:lang w:val="kk-KZ"/>
              </w:rPr>
              <w:t xml:space="preserve">бекітілген дивидендтердің мөлшері туралы; </w:t>
            </w:r>
          </w:p>
          <w:p w:rsidR="001726D8" w:rsidRPr="006B2C46" w:rsidRDefault="006B4C69" w:rsidP="005F2085">
            <w:pPr>
              <w:pStyle w:val="a7"/>
              <w:numPr>
                <w:ilvl w:val="0"/>
                <w:numId w:val="13"/>
              </w:numPr>
              <w:tabs>
                <w:tab w:val="left" w:pos="601"/>
              </w:tabs>
              <w:ind w:left="0" w:firstLine="317"/>
              <w:contextualSpacing w:val="0"/>
              <w:jc w:val="both"/>
              <w:rPr>
                <w:color w:val="auto"/>
                <w:sz w:val="22"/>
                <w:szCs w:val="22"/>
              </w:rPr>
            </w:pPr>
            <w:r w:rsidRPr="006B2C46">
              <w:rPr>
                <w:color w:val="auto"/>
                <w:sz w:val="22"/>
                <w:szCs w:val="22"/>
                <w:lang w:val="kk-KZ"/>
              </w:rPr>
              <w:t xml:space="preserve">жаңалықтар мен баспасөз хабарламалары туралы. </w:t>
            </w:r>
          </w:p>
          <w:p w:rsidR="001726D8" w:rsidRPr="006B2C46" w:rsidRDefault="001726D8" w:rsidP="005F2085">
            <w:pPr>
              <w:ind w:firstLine="317"/>
              <w:jc w:val="center"/>
              <w:rPr>
                <w:rFonts w:ascii="Times New Roman" w:hAnsi="Times New Roman" w:cs="Times New Roman"/>
              </w:rPr>
            </w:pP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7.6</w:t>
            </w:r>
          </w:p>
        </w:tc>
        <w:tc>
          <w:tcPr>
            <w:tcW w:w="5812" w:type="dxa"/>
          </w:tcPr>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Холдинг осы Кодекстің ережелеріне және ақпаратты ашудың үздік тәжірибесіне сәйкес жылдық есепті дайындайды. Жылдық есепті Директорлар кеңесі бекітеді.</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Жылдық есеп құрылымдық құжат болып табылады және қазақ, орыс және ағылшын тілдерінде (қажет болған жағдайда) жарияланады.</w:t>
            </w:r>
          </w:p>
          <w:p w:rsidR="001726D8" w:rsidRPr="007E536F" w:rsidRDefault="006B4C69" w:rsidP="005F2085">
            <w:pPr>
              <w:ind w:firstLine="459"/>
              <w:jc w:val="both"/>
              <w:rPr>
                <w:rFonts w:ascii="Times New Roman" w:hAnsi="Times New Roman" w:cs="Times New Roman"/>
                <w:lang w:val="kk-KZ"/>
              </w:rPr>
            </w:pPr>
            <w:r w:rsidRPr="006B2C46">
              <w:rPr>
                <w:rFonts w:ascii="Times New Roman" w:hAnsi="Times New Roman" w:cs="Times New Roman"/>
                <w:lang w:val="kk-KZ"/>
              </w:rPr>
              <w:t>Жылдық есеп дайындалады және Холдингтің Директорлар кеңесі бекіткеннен кейін интернет-ресурста орналастырылады.</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Сақталады</w:t>
            </w:r>
          </w:p>
        </w:tc>
        <w:tc>
          <w:tcPr>
            <w:tcW w:w="7088" w:type="dxa"/>
          </w:tcPr>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 xml:space="preserve">Холдинг жыл сайын Холдингтің жылдық есебін дайындайды, ол Директорлар кеңесінің қарауына және бекітуіне шығарылады. Холдингтің 2018 жылғы жылдық есебі Директорлар кеңесінің 22.07.2019 жылғы шешімімен (№ 07/19 хаттама) бекітілді. </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 xml:space="preserve">2018 жылғы жылдық есеп Қазақстан Республикасы заңнамасының талаптарын, «Бәйтерек» ұлттық басқарушы холдингі» акционерлік қоғамының Жарғысын, Кодексті, сондай-ақ корпоративтік басқарудың үздік стандарттарын ескере отырып дайындалды. </w:t>
            </w:r>
          </w:p>
          <w:p w:rsidR="001726D8" w:rsidRPr="007E536F" w:rsidRDefault="006B4C69" w:rsidP="005F2085">
            <w:pPr>
              <w:ind w:firstLine="317"/>
              <w:jc w:val="both"/>
              <w:rPr>
                <w:rFonts w:ascii="Times New Roman" w:hAnsi="Times New Roman" w:cs="Times New Roman"/>
                <w:lang w:val="kk-KZ"/>
              </w:rPr>
            </w:pPr>
            <w:r w:rsidRPr="006B2C46">
              <w:rPr>
                <w:rFonts w:ascii="Times New Roman" w:hAnsi="Times New Roman" w:cs="Times New Roman"/>
                <w:lang w:val="kk-KZ"/>
              </w:rPr>
              <w:t xml:space="preserve">Бекітілген Жылдық есеп жақсы құрылымдалған, түсіну үшін визуалды ыңғайлы, сондай-ақ Холдингтің ресми сайтында қазақ, орыс және ағылшын тілдерінде жарияланған. </w:t>
            </w:r>
          </w:p>
        </w:tc>
      </w:tr>
      <w:tr w:rsidR="0077383C" w:rsidRPr="007E536F" w:rsidTr="001726D8">
        <w:tc>
          <w:tcPr>
            <w:tcW w:w="709"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t>7.7</w:t>
            </w:r>
          </w:p>
        </w:tc>
        <w:tc>
          <w:tcPr>
            <w:tcW w:w="5812" w:type="dxa"/>
          </w:tcPr>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Жылдық есептің мазмұнына қойылатын талаптар кемінде келесі ақпараттың болуын болжайды: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 Холдингтің Директорлар кеңесі Төрағасының үндеуі;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2) Басқарма Төрағасының үндеуі;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3) Холдинг туралы жалпы мәліметтер;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4) есепті жылдағы қаржылық және операциялық қызметтің нәтижелері;</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5) барлық деңгейдегі еншілес ұйымдарды қоса алғанда, активтердің құрылымы, олардың қаржылық және өндірістік қызметінің шолуы, негізгі қорытындылары;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6) болашақ кезеңдерге арналған мақсаттар мен жоспарлар;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7) тәуекелдің негізгі факторлары және тәуекелдерді басқару жүйесі;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8) корпоративтік басқару;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9) тұрақты даму;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lastRenderedPageBreak/>
              <w:t xml:space="preserve">10) аудитордың қорытындысы және ескертпелері бар қаржылық есептілік; </w:t>
            </w:r>
          </w:p>
          <w:p w:rsidR="001726D8" w:rsidRPr="006B2C46" w:rsidRDefault="006B4C69" w:rsidP="005F2085">
            <w:pPr>
              <w:ind w:firstLine="459"/>
              <w:jc w:val="both"/>
              <w:rPr>
                <w:rFonts w:ascii="Times New Roman" w:hAnsi="Times New Roman" w:cs="Times New Roman"/>
              </w:rPr>
            </w:pPr>
            <w:r w:rsidRPr="006B2C46">
              <w:rPr>
                <w:rFonts w:ascii="Times New Roman" w:hAnsi="Times New Roman" w:cs="Times New Roman"/>
                <w:lang w:val="kk-KZ"/>
              </w:rPr>
              <w:t xml:space="preserve">11) талдамалық көрсеткіштер. </w:t>
            </w:r>
          </w:p>
        </w:tc>
        <w:tc>
          <w:tcPr>
            <w:tcW w:w="1701" w:type="dxa"/>
          </w:tcPr>
          <w:p w:rsidR="001726D8" w:rsidRPr="006B2C46" w:rsidRDefault="006B4C69" w:rsidP="005F2085">
            <w:pPr>
              <w:jc w:val="center"/>
              <w:rPr>
                <w:rFonts w:ascii="Times New Roman" w:hAnsi="Times New Roman" w:cs="Times New Roman"/>
              </w:rPr>
            </w:pPr>
            <w:r w:rsidRPr="006B2C46">
              <w:rPr>
                <w:rFonts w:ascii="Times New Roman" w:hAnsi="Times New Roman" w:cs="Times New Roman"/>
                <w:lang w:val="kk-KZ"/>
              </w:rPr>
              <w:lastRenderedPageBreak/>
              <w:t>Сақталады</w:t>
            </w:r>
          </w:p>
        </w:tc>
        <w:tc>
          <w:tcPr>
            <w:tcW w:w="7088" w:type="dxa"/>
          </w:tcPr>
          <w:p w:rsidR="001726D8" w:rsidRPr="006B2C46" w:rsidRDefault="006B4C69" w:rsidP="005F2085">
            <w:pPr>
              <w:ind w:firstLine="317"/>
              <w:jc w:val="both"/>
              <w:rPr>
                <w:rFonts w:ascii="Times New Roman" w:hAnsi="Times New Roman" w:cs="Times New Roman"/>
              </w:rPr>
            </w:pPr>
            <w:r w:rsidRPr="006B2C46">
              <w:rPr>
                <w:rFonts w:ascii="Times New Roman" w:hAnsi="Times New Roman" w:cs="Times New Roman"/>
                <w:lang w:val="kk-KZ"/>
              </w:rPr>
              <w:t xml:space="preserve">Директорлар кеңесінің 22.07.2018 жылғы шешімімен (№ 07/19 хаттама) бекітілген Холдингтің 2018 жылғы жылдық есебі мынадай ақпаратты қамтиды: Директорлар кеңесі Төрағасының, Басқарма Төрағасының үндеуі, даму стратегиясы, есепті жылдың негізгі көрсеткіштері, Қазақстан экономикасына шолу, Холдингтің тарихы мен жетістіктері, Холдингтің менеджмент есебінде көрсетілген Холдинг қызметінің нәтижелеріне шолу, корпоративтік басқару, тәуекелдерді басқару және ішкі бақылау, тұрақты даму саласындағы қызмет, жылдық қаржылық есептілік, есепті кезеңдегі еншілес ұйымдардың қызметі туралы ақпарат және т.б. </w:t>
            </w:r>
          </w:p>
          <w:p w:rsidR="001726D8" w:rsidRPr="006B2C46" w:rsidRDefault="006B4C69" w:rsidP="00811371">
            <w:pPr>
              <w:ind w:firstLine="317"/>
              <w:jc w:val="both"/>
              <w:rPr>
                <w:rFonts w:ascii="Times New Roman" w:hAnsi="Times New Roman" w:cs="Times New Roman"/>
              </w:rPr>
            </w:pPr>
            <w:r w:rsidRPr="006B2C46">
              <w:rPr>
                <w:rFonts w:ascii="Times New Roman" w:hAnsi="Times New Roman" w:cs="Times New Roman"/>
                <w:lang w:val="kk-KZ"/>
              </w:rPr>
              <w:t>Бұл ретте, Холдингтің 2018 жылғы жылдық есебі Холдингтің Корпоративтік басқару кодексінің талаптарына және жылдық есептерді дайындаудың үздік практикаларына сәйкес дайындалғанын ескеру қажет.</w:t>
            </w:r>
          </w:p>
          <w:p w:rsidR="001726D8" w:rsidRPr="007E536F" w:rsidRDefault="006B4C69" w:rsidP="00B762A5">
            <w:pPr>
              <w:ind w:firstLine="317"/>
              <w:jc w:val="both"/>
              <w:rPr>
                <w:rFonts w:ascii="Times New Roman" w:hAnsi="Times New Roman" w:cs="Times New Roman"/>
                <w:b/>
                <w:lang w:val="kk-KZ"/>
              </w:rPr>
            </w:pPr>
            <w:r w:rsidRPr="006B2C46">
              <w:rPr>
                <w:rFonts w:ascii="Times New Roman" w:hAnsi="Times New Roman" w:cs="Times New Roman"/>
                <w:lang w:val="kk-KZ"/>
              </w:rPr>
              <w:t xml:space="preserve">Кодекс басқа қағидаттармен қатар, тұрақты даму қағидатын қамтиды. Осыған байланысты, Жылдық есеп жобасын дайындау кезінде Кодекстің, оның ішінде тұрақты даму жөніндегі ақпаратты ашу бөлігіндегі талаптары ескеріледі. </w:t>
            </w:r>
          </w:p>
        </w:tc>
      </w:tr>
    </w:tbl>
    <w:p w:rsidR="009B56F5" w:rsidRPr="007E536F" w:rsidRDefault="009B56F5" w:rsidP="00767EBD">
      <w:pPr>
        <w:spacing w:after="0" w:line="240" w:lineRule="auto"/>
        <w:jc w:val="center"/>
        <w:rPr>
          <w:rFonts w:ascii="Times New Roman" w:hAnsi="Times New Roman" w:cs="Times New Roman"/>
          <w:b/>
          <w:lang w:val="kk-KZ"/>
        </w:rPr>
      </w:pPr>
    </w:p>
    <w:p w:rsidR="005F2085" w:rsidRPr="007E536F" w:rsidRDefault="005F2085" w:rsidP="00767EBD">
      <w:pPr>
        <w:spacing w:after="0" w:line="240" w:lineRule="auto"/>
        <w:jc w:val="center"/>
        <w:rPr>
          <w:rFonts w:ascii="Times New Roman" w:hAnsi="Times New Roman" w:cs="Times New Roman"/>
          <w:b/>
          <w:lang w:val="kk-KZ"/>
        </w:rPr>
      </w:pPr>
    </w:p>
    <w:sectPr w:rsidR="005F2085" w:rsidRPr="007E536F" w:rsidSect="004F1FC8">
      <w:footerReference w:type="default" r:id="rId12"/>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E0C" w:rsidRDefault="00045E0C">
      <w:pPr>
        <w:spacing w:after="0" w:line="240" w:lineRule="auto"/>
      </w:pPr>
      <w:r>
        <w:separator/>
      </w:r>
    </w:p>
  </w:endnote>
  <w:endnote w:type="continuationSeparator" w:id="0">
    <w:p w:rsidR="00045E0C" w:rsidRDefault="0004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98D" w:rsidRPr="00C238CF" w:rsidRDefault="006B4C69" w:rsidP="00E94983">
    <w:pPr>
      <w:pStyle w:val="ad"/>
      <w:jc w:val="center"/>
      <w:rPr>
        <w:rFonts w:ascii="Times New Roman" w:hAnsi="Times New Roman" w:cs="Times New Roman"/>
        <w:sz w:val="20"/>
        <w:szCs w:val="20"/>
        <w:lang w:val="kk-KZ"/>
      </w:rPr>
    </w:pPr>
    <w:r w:rsidRPr="00E94983">
      <w:rPr>
        <w:rFonts w:ascii="Times New Roman" w:hAnsi="Times New Roman" w:cs="Times New Roman"/>
        <w:sz w:val="20"/>
        <w:szCs w:val="20"/>
      </w:rPr>
      <w:fldChar w:fldCharType="begin"/>
    </w:r>
    <w:r w:rsidRPr="00E94983">
      <w:rPr>
        <w:rFonts w:ascii="Times New Roman" w:hAnsi="Times New Roman" w:cs="Times New Roman"/>
        <w:sz w:val="20"/>
        <w:szCs w:val="20"/>
        <w:lang w:val="kk-KZ"/>
      </w:rPr>
      <w:instrText>NUMPAGES  \* Arabic  \* MERGEFORMAT</w:instrText>
    </w:r>
    <w:r w:rsidRPr="00E94983">
      <w:rPr>
        <w:rFonts w:ascii="Times New Roman" w:hAnsi="Times New Roman" w:cs="Times New Roman"/>
        <w:sz w:val="20"/>
        <w:szCs w:val="20"/>
      </w:rPr>
      <w:fldChar w:fldCharType="separate"/>
    </w:r>
    <w:r w:rsidR="007E536F">
      <w:rPr>
        <w:rFonts w:ascii="Times New Roman" w:hAnsi="Times New Roman" w:cs="Times New Roman"/>
        <w:noProof/>
        <w:sz w:val="20"/>
        <w:szCs w:val="20"/>
        <w:lang w:val="kk-KZ"/>
      </w:rPr>
      <w:t>116</w:t>
    </w:r>
    <w:r w:rsidRPr="00E94983">
      <w:rPr>
        <w:rFonts w:ascii="Times New Roman" w:hAnsi="Times New Roman" w:cs="Times New Roman"/>
        <w:sz w:val="20"/>
        <w:szCs w:val="20"/>
      </w:rPr>
      <w:fldChar w:fldCharType="end"/>
    </w:r>
    <w:r w:rsidR="00C238CF">
      <w:rPr>
        <w:rFonts w:ascii="Times New Roman" w:hAnsi="Times New Roman" w:cs="Times New Roman"/>
        <w:sz w:val="20"/>
        <w:szCs w:val="20"/>
        <w:lang w:val="kk-KZ"/>
      </w:rPr>
      <w:t xml:space="preserve"> беттен </w:t>
    </w:r>
    <w:r w:rsidR="00C238CF" w:rsidRPr="00E94983">
      <w:rPr>
        <w:rFonts w:ascii="Times New Roman" w:hAnsi="Times New Roman" w:cs="Times New Roman"/>
        <w:sz w:val="20"/>
        <w:szCs w:val="20"/>
      </w:rPr>
      <w:fldChar w:fldCharType="begin"/>
    </w:r>
    <w:r w:rsidR="00C238CF" w:rsidRPr="00E94983">
      <w:rPr>
        <w:rFonts w:ascii="Times New Roman" w:hAnsi="Times New Roman" w:cs="Times New Roman"/>
        <w:sz w:val="20"/>
        <w:szCs w:val="20"/>
        <w:lang w:val="kk-KZ"/>
      </w:rPr>
      <w:instrText>PAGE   \* MERGEFORMAT</w:instrText>
    </w:r>
    <w:r w:rsidR="00C238CF" w:rsidRPr="00E94983">
      <w:rPr>
        <w:rFonts w:ascii="Times New Roman" w:hAnsi="Times New Roman" w:cs="Times New Roman"/>
        <w:sz w:val="20"/>
        <w:szCs w:val="20"/>
      </w:rPr>
      <w:fldChar w:fldCharType="separate"/>
    </w:r>
    <w:r w:rsidR="007E536F">
      <w:rPr>
        <w:rFonts w:ascii="Times New Roman" w:hAnsi="Times New Roman" w:cs="Times New Roman"/>
        <w:noProof/>
        <w:sz w:val="20"/>
        <w:szCs w:val="20"/>
        <w:lang w:val="kk-KZ"/>
      </w:rPr>
      <w:t>22</w:t>
    </w:r>
    <w:r w:rsidR="00C238CF" w:rsidRPr="00E94983">
      <w:rPr>
        <w:rFonts w:ascii="Times New Roman" w:hAnsi="Times New Roman" w:cs="Times New Roman"/>
        <w:sz w:val="20"/>
        <w:szCs w:val="20"/>
      </w:rPr>
      <w:fldChar w:fldCharType="end"/>
    </w:r>
    <w:r w:rsidR="00C238CF">
      <w:rPr>
        <w:rFonts w:ascii="Times New Roman" w:hAnsi="Times New Roman" w:cs="Times New Roman"/>
        <w:sz w:val="20"/>
        <w:szCs w:val="20"/>
        <w:lang w:val="kk-KZ"/>
      </w:rPr>
      <w:t xml:space="preserve"> бет</w:t>
    </w:r>
  </w:p>
  <w:p w:rsidR="008E198D" w:rsidRDefault="008E198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E0C" w:rsidRDefault="00045E0C">
      <w:pPr>
        <w:spacing w:after="0" w:line="240" w:lineRule="auto"/>
      </w:pPr>
      <w:r>
        <w:separator/>
      </w:r>
    </w:p>
  </w:footnote>
  <w:footnote w:type="continuationSeparator" w:id="0">
    <w:p w:rsidR="00045E0C" w:rsidRDefault="00045E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64C"/>
    <w:multiLevelType w:val="hybridMultilevel"/>
    <w:tmpl w:val="23A86B04"/>
    <w:lvl w:ilvl="0" w:tplc="C52E01BA">
      <w:start w:val="1"/>
      <w:numFmt w:val="decimal"/>
      <w:lvlText w:val="%1."/>
      <w:lvlJc w:val="left"/>
      <w:pPr>
        <w:ind w:left="360" w:hanging="360"/>
      </w:pPr>
      <w:rPr>
        <w:rFonts w:ascii="Times New Roman" w:hAnsi="Times New Roman" w:cs="Times New Roman" w:hint="default"/>
        <w:b/>
      </w:rPr>
    </w:lvl>
    <w:lvl w:ilvl="1" w:tplc="8746F85C" w:tentative="1">
      <w:start w:val="1"/>
      <w:numFmt w:val="lowerLetter"/>
      <w:lvlText w:val="%2."/>
      <w:lvlJc w:val="left"/>
      <w:pPr>
        <w:ind w:left="1440" w:hanging="360"/>
      </w:pPr>
    </w:lvl>
    <w:lvl w:ilvl="2" w:tplc="80081822" w:tentative="1">
      <w:start w:val="1"/>
      <w:numFmt w:val="lowerRoman"/>
      <w:lvlText w:val="%3."/>
      <w:lvlJc w:val="right"/>
      <w:pPr>
        <w:ind w:left="2160" w:hanging="180"/>
      </w:pPr>
    </w:lvl>
    <w:lvl w:ilvl="3" w:tplc="5628A1E4" w:tentative="1">
      <w:start w:val="1"/>
      <w:numFmt w:val="decimal"/>
      <w:lvlText w:val="%4."/>
      <w:lvlJc w:val="left"/>
      <w:pPr>
        <w:ind w:left="2880" w:hanging="360"/>
      </w:pPr>
    </w:lvl>
    <w:lvl w:ilvl="4" w:tplc="56685ECE" w:tentative="1">
      <w:start w:val="1"/>
      <w:numFmt w:val="lowerLetter"/>
      <w:lvlText w:val="%5."/>
      <w:lvlJc w:val="left"/>
      <w:pPr>
        <w:ind w:left="3600" w:hanging="360"/>
      </w:pPr>
    </w:lvl>
    <w:lvl w:ilvl="5" w:tplc="6194D49A" w:tentative="1">
      <w:start w:val="1"/>
      <w:numFmt w:val="lowerRoman"/>
      <w:lvlText w:val="%6."/>
      <w:lvlJc w:val="right"/>
      <w:pPr>
        <w:ind w:left="4320" w:hanging="180"/>
      </w:pPr>
    </w:lvl>
    <w:lvl w:ilvl="6" w:tplc="D8386F8C" w:tentative="1">
      <w:start w:val="1"/>
      <w:numFmt w:val="decimal"/>
      <w:lvlText w:val="%7."/>
      <w:lvlJc w:val="left"/>
      <w:pPr>
        <w:ind w:left="5040" w:hanging="360"/>
      </w:pPr>
    </w:lvl>
    <w:lvl w:ilvl="7" w:tplc="A5BCACEE" w:tentative="1">
      <w:start w:val="1"/>
      <w:numFmt w:val="lowerLetter"/>
      <w:lvlText w:val="%8."/>
      <w:lvlJc w:val="left"/>
      <w:pPr>
        <w:ind w:left="5760" w:hanging="360"/>
      </w:pPr>
    </w:lvl>
    <w:lvl w:ilvl="8" w:tplc="D8EA0E72" w:tentative="1">
      <w:start w:val="1"/>
      <w:numFmt w:val="lowerRoman"/>
      <w:lvlText w:val="%9."/>
      <w:lvlJc w:val="right"/>
      <w:pPr>
        <w:ind w:left="6480" w:hanging="180"/>
      </w:pPr>
    </w:lvl>
  </w:abstractNum>
  <w:abstractNum w:abstractNumId="1" w15:restartNumberingAfterBreak="0">
    <w:nsid w:val="115E6AC4"/>
    <w:multiLevelType w:val="hybridMultilevel"/>
    <w:tmpl w:val="623067D8"/>
    <w:lvl w:ilvl="0" w:tplc="9224FC32">
      <w:start w:val="1"/>
      <w:numFmt w:val="bullet"/>
      <w:lvlText w:val=""/>
      <w:lvlJc w:val="left"/>
      <w:pPr>
        <w:ind w:left="1179" w:hanging="360"/>
      </w:pPr>
      <w:rPr>
        <w:rFonts w:ascii="Symbol" w:hAnsi="Symbol" w:hint="default"/>
      </w:rPr>
    </w:lvl>
    <w:lvl w:ilvl="1" w:tplc="B53C528C" w:tentative="1">
      <w:start w:val="1"/>
      <w:numFmt w:val="bullet"/>
      <w:lvlText w:val="o"/>
      <w:lvlJc w:val="left"/>
      <w:pPr>
        <w:ind w:left="1899" w:hanging="360"/>
      </w:pPr>
      <w:rPr>
        <w:rFonts w:ascii="Courier New" w:hAnsi="Courier New" w:cs="Courier New" w:hint="default"/>
      </w:rPr>
    </w:lvl>
    <w:lvl w:ilvl="2" w:tplc="1A00C774" w:tentative="1">
      <w:start w:val="1"/>
      <w:numFmt w:val="bullet"/>
      <w:lvlText w:val=""/>
      <w:lvlJc w:val="left"/>
      <w:pPr>
        <w:ind w:left="2619" w:hanging="360"/>
      </w:pPr>
      <w:rPr>
        <w:rFonts w:ascii="Wingdings" w:hAnsi="Wingdings" w:hint="default"/>
      </w:rPr>
    </w:lvl>
    <w:lvl w:ilvl="3" w:tplc="3BB4E7A4" w:tentative="1">
      <w:start w:val="1"/>
      <w:numFmt w:val="bullet"/>
      <w:lvlText w:val=""/>
      <w:lvlJc w:val="left"/>
      <w:pPr>
        <w:ind w:left="3339" w:hanging="360"/>
      </w:pPr>
      <w:rPr>
        <w:rFonts w:ascii="Symbol" w:hAnsi="Symbol" w:hint="default"/>
      </w:rPr>
    </w:lvl>
    <w:lvl w:ilvl="4" w:tplc="463CBC50" w:tentative="1">
      <w:start w:val="1"/>
      <w:numFmt w:val="bullet"/>
      <w:lvlText w:val="o"/>
      <w:lvlJc w:val="left"/>
      <w:pPr>
        <w:ind w:left="4059" w:hanging="360"/>
      </w:pPr>
      <w:rPr>
        <w:rFonts w:ascii="Courier New" w:hAnsi="Courier New" w:cs="Courier New" w:hint="default"/>
      </w:rPr>
    </w:lvl>
    <w:lvl w:ilvl="5" w:tplc="D580187E" w:tentative="1">
      <w:start w:val="1"/>
      <w:numFmt w:val="bullet"/>
      <w:lvlText w:val=""/>
      <w:lvlJc w:val="left"/>
      <w:pPr>
        <w:ind w:left="4779" w:hanging="360"/>
      </w:pPr>
      <w:rPr>
        <w:rFonts w:ascii="Wingdings" w:hAnsi="Wingdings" w:hint="default"/>
      </w:rPr>
    </w:lvl>
    <w:lvl w:ilvl="6" w:tplc="EE7836B6" w:tentative="1">
      <w:start w:val="1"/>
      <w:numFmt w:val="bullet"/>
      <w:lvlText w:val=""/>
      <w:lvlJc w:val="left"/>
      <w:pPr>
        <w:ind w:left="5499" w:hanging="360"/>
      </w:pPr>
      <w:rPr>
        <w:rFonts w:ascii="Symbol" w:hAnsi="Symbol" w:hint="default"/>
      </w:rPr>
    </w:lvl>
    <w:lvl w:ilvl="7" w:tplc="55841572" w:tentative="1">
      <w:start w:val="1"/>
      <w:numFmt w:val="bullet"/>
      <w:lvlText w:val="o"/>
      <w:lvlJc w:val="left"/>
      <w:pPr>
        <w:ind w:left="6219" w:hanging="360"/>
      </w:pPr>
      <w:rPr>
        <w:rFonts w:ascii="Courier New" w:hAnsi="Courier New" w:cs="Courier New" w:hint="default"/>
      </w:rPr>
    </w:lvl>
    <w:lvl w:ilvl="8" w:tplc="F30499E6" w:tentative="1">
      <w:start w:val="1"/>
      <w:numFmt w:val="bullet"/>
      <w:lvlText w:val=""/>
      <w:lvlJc w:val="left"/>
      <w:pPr>
        <w:ind w:left="6939" w:hanging="360"/>
      </w:pPr>
      <w:rPr>
        <w:rFonts w:ascii="Wingdings" w:hAnsi="Wingdings" w:hint="default"/>
      </w:rPr>
    </w:lvl>
  </w:abstractNum>
  <w:abstractNum w:abstractNumId="2" w15:restartNumberingAfterBreak="0">
    <w:nsid w:val="155338DC"/>
    <w:multiLevelType w:val="hybridMultilevel"/>
    <w:tmpl w:val="FFC27760"/>
    <w:lvl w:ilvl="0" w:tplc="8BB050EA">
      <w:start w:val="1"/>
      <w:numFmt w:val="bullet"/>
      <w:lvlText w:val=""/>
      <w:lvlJc w:val="left"/>
      <w:pPr>
        <w:ind w:left="360" w:hanging="360"/>
      </w:pPr>
      <w:rPr>
        <w:rFonts w:ascii="Symbol" w:hAnsi="Symbol" w:hint="default"/>
      </w:rPr>
    </w:lvl>
    <w:lvl w:ilvl="1" w:tplc="B210B25C" w:tentative="1">
      <w:start w:val="1"/>
      <w:numFmt w:val="bullet"/>
      <w:lvlText w:val="o"/>
      <w:lvlJc w:val="left"/>
      <w:pPr>
        <w:ind w:left="1080" w:hanging="360"/>
      </w:pPr>
      <w:rPr>
        <w:rFonts w:ascii="Courier New" w:hAnsi="Courier New" w:cs="Courier New" w:hint="default"/>
      </w:rPr>
    </w:lvl>
    <w:lvl w:ilvl="2" w:tplc="00A89BA6" w:tentative="1">
      <w:start w:val="1"/>
      <w:numFmt w:val="bullet"/>
      <w:lvlText w:val=""/>
      <w:lvlJc w:val="left"/>
      <w:pPr>
        <w:ind w:left="1800" w:hanging="360"/>
      </w:pPr>
      <w:rPr>
        <w:rFonts w:ascii="Wingdings" w:hAnsi="Wingdings" w:hint="default"/>
      </w:rPr>
    </w:lvl>
    <w:lvl w:ilvl="3" w:tplc="B7281344" w:tentative="1">
      <w:start w:val="1"/>
      <w:numFmt w:val="bullet"/>
      <w:lvlText w:val=""/>
      <w:lvlJc w:val="left"/>
      <w:pPr>
        <w:ind w:left="2520" w:hanging="360"/>
      </w:pPr>
      <w:rPr>
        <w:rFonts w:ascii="Symbol" w:hAnsi="Symbol" w:hint="default"/>
      </w:rPr>
    </w:lvl>
    <w:lvl w:ilvl="4" w:tplc="56741D34" w:tentative="1">
      <w:start w:val="1"/>
      <w:numFmt w:val="bullet"/>
      <w:lvlText w:val="o"/>
      <w:lvlJc w:val="left"/>
      <w:pPr>
        <w:ind w:left="3240" w:hanging="360"/>
      </w:pPr>
      <w:rPr>
        <w:rFonts w:ascii="Courier New" w:hAnsi="Courier New" w:cs="Courier New" w:hint="default"/>
      </w:rPr>
    </w:lvl>
    <w:lvl w:ilvl="5" w:tplc="B73AC26E" w:tentative="1">
      <w:start w:val="1"/>
      <w:numFmt w:val="bullet"/>
      <w:lvlText w:val=""/>
      <w:lvlJc w:val="left"/>
      <w:pPr>
        <w:ind w:left="3960" w:hanging="360"/>
      </w:pPr>
      <w:rPr>
        <w:rFonts w:ascii="Wingdings" w:hAnsi="Wingdings" w:hint="default"/>
      </w:rPr>
    </w:lvl>
    <w:lvl w:ilvl="6" w:tplc="73C2406C" w:tentative="1">
      <w:start w:val="1"/>
      <w:numFmt w:val="bullet"/>
      <w:lvlText w:val=""/>
      <w:lvlJc w:val="left"/>
      <w:pPr>
        <w:ind w:left="4680" w:hanging="360"/>
      </w:pPr>
      <w:rPr>
        <w:rFonts w:ascii="Symbol" w:hAnsi="Symbol" w:hint="default"/>
      </w:rPr>
    </w:lvl>
    <w:lvl w:ilvl="7" w:tplc="E31679AA" w:tentative="1">
      <w:start w:val="1"/>
      <w:numFmt w:val="bullet"/>
      <w:lvlText w:val="o"/>
      <w:lvlJc w:val="left"/>
      <w:pPr>
        <w:ind w:left="5400" w:hanging="360"/>
      </w:pPr>
      <w:rPr>
        <w:rFonts w:ascii="Courier New" w:hAnsi="Courier New" w:cs="Courier New" w:hint="default"/>
      </w:rPr>
    </w:lvl>
    <w:lvl w:ilvl="8" w:tplc="EE02634E" w:tentative="1">
      <w:start w:val="1"/>
      <w:numFmt w:val="bullet"/>
      <w:lvlText w:val=""/>
      <w:lvlJc w:val="left"/>
      <w:pPr>
        <w:ind w:left="6120" w:hanging="360"/>
      </w:pPr>
      <w:rPr>
        <w:rFonts w:ascii="Wingdings" w:hAnsi="Wingdings" w:hint="default"/>
      </w:rPr>
    </w:lvl>
  </w:abstractNum>
  <w:abstractNum w:abstractNumId="3" w15:restartNumberingAfterBreak="0">
    <w:nsid w:val="186B07F6"/>
    <w:multiLevelType w:val="hybridMultilevel"/>
    <w:tmpl w:val="47560DD2"/>
    <w:lvl w:ilvl="0" w:tplc="02CCAD62">
      <w:start w:val="1"/>
      <w:numFmt w:val="bullet"/>
      <w:lvlText w:val=""/>
      <w:lvlJc w:val="left"/>
      <w:pPr>
        <w:ind w:left="1179" w:hanging="360"/>
      </w:pPr>
      <w:rPr>
        <w:rFonts w:ascii="Symbol" w:hAnsi="Symbol" w:hint="default"/>
      </w:rPr>
    </w:lvl>
    <w:lvl w:ilvl="1" w:tplc="13D08022">
      <w:start w:val="1"/>
      <w:numFmt w:val="bullet"/>
      <w:lvlText w:val="o"/>
      <w:lvlJc w:val="left"/>
      <w:pPr>
        <w:ind w:left="1899" w:hanging="360"/>
      </w:pPr>
      <w:rPr>
        <w:rFonts w:ascii="Courier New" w:hAnsi="Courier New" w:cs="Courier New" w:hint="default"/>
      </w:rPr>
    </w:lvl>
    <w:lvl w:ilvl="2" w:tplc="3B245EA6">
      <w:start w:val="1"/>
      <w:numFmt w:val="bullet"/>
      <w:lvlText w:val=""/>
      <w:lvlJc w:val="left"/>
      <w:pPr>
        <w:ind w:left="2619" w:hanging="360"/>
      </w:pPr>
      <w:rPr>
        <w:rFonts w:ascii="Wingdings" w:hAnsi="Wingdings" w:hint="default"/>
      </w:rPr>
    </w:lvl>
    <w:lvl w:ilvl="3" w:tplc="79122D2E">
      <w:start w:val="1"/>
      <w:numFmt w:val="bullet"/>
      <w:lvlText w:val=""/>
      <w:lvlJc w:val="left"/>
      <w:pPr>
        <w:ind w:left="3339" w:hanging="360"/>
      </w:pPr>
      <w:rPr>
        <w:rFonts w:ascii="Symbol" w:hAnsi="Symbol" w:hint="default"/>
      </w:rPr>
    </w:lvl>
    <w:lvl w:ilvl="4" w:tplc="8E467C1A">
      <w:start w:val="1"/>
      <w:numFmt w:val="bullet"/>
      <w:lvlText w:val="o"/>
      <w:lvlJc w:val="left"/>
      <w:pPr>
        <w:ind w:left="4059" w:hanging="360"/>
      </w:pPr>
      <w:rPr>
        <w:rFonts w:ascii="Courier New" w:hAnsi="Courier New" w:cs="Courier New" w:hint="default"/>
      </w:rPr>
    </w:lvl>
    <w:lvl w:ilvl="5" w:tplc="8014025C">
      <w:start w:val="1"/>
      <w:numFmt w:val="bullet"/>
      <w:lvlText w:val=""/>
      <w:lvlJc w:val="left"/>
      <w:pPr>
        <w:ind w:left="4779" w:hanging="360"/>
      </w:pPr>
      <w:rPr>
        <w:rFonts w:ascii="Wingdings" w:hAnsi="Wingdings" w:hint="default"/>
      </w:rPr>
    </w:lvl>
    <w:lvl w:ilvl="6" w:tplc="CEC4B444">
      <w:start w:val="1"/>
      <w:numFmt w:val="bullet"/>
      <w:lvlText w:val=""/>
      <w:lvlJc w:val="left"/>
      <w:pPr>
        <w:ind w:left="5499" w:hanging="360"/>
      </w:pPr>
      <w:rPr>
        <w:rFonts w:ascii="Symbol" w:hAnsi="Symbol" w:hint="default"/>
      </w:rPr>
    </w:lvl>
    <w:lvl w:ilvl="7" w:tplc="205CE58A">
      <w:start w:val="1"/>
      <w:numFmt w:val="bullet"/>
      <w:lvlText w:val="o"/>
      <w:lvlJc w:val="left"/>
      <w:pPr>
        <w:ind w:left="6219" w:hanging="360"/>
      </w:pPr>
      <w:rPr>
        <w:rFonts w:ascii="Courier New" w:hAnsi="Courier New" w:cs="Courier New" w:hint="default"/>
      </w:rPr>
    </w:lvl>
    <w:lvl w:ilvl="8" w:tplc="81A2B46C">
      <w:start w:val="1"/>
      <w:numFmt w:val="bullet"/>
      <w:lvlText w:val=""/>
      <w:lvlJc w:val="left"/>
      <w:pPr>
        <w:ind w:left="6939" w:hanging="360"/>
      </w:pPr>
      <w:rPr>
        <w:rFonts w:ascii="Wingdings" w:hAnsi="Wingdings" w:hint="default"/>
      </w:rPr>
    </w:lvl>
  </w:abstractNum>
  <w:abstractNum w:abstractNumId="4" w15:restartNumberingAfterBreak="0">
    <w:nsid w:val="22B37232"/>
    <w:multiLevelType w:val="hybridMultilevel"/>
    <w:tmpl w:val="95881F16"/>
    <w:lvl w:ilvl="0" w:tplc="814A938E">
      <w:start w:val="1"/>
      <w:numFmt w:val="bullet"/>
      <w:lvlText w:val=""/>
      <w:lvlJc w:val="left"/>
      <w:pPr>
        <w:ind w:left="1037" w:hanging="360"/>
      </w:pPr>
      <w:rPr>
        <w:rFonts w:ascii="Symbol" w:hAnsi="Symbol" w:hint="default"/>
      </w:rPr>
    </w:lvl>
    <w:lvl w:ilvl="1" w:tplc="3634E45E" w:tentative="1">
      <w:start w:val="1"/>
      <w:numFmt w:val="bullet"/>
      <w:lvlText w:val="o"/>
      <w:lvlJc w:val="left"/>
      <w:pPr>
        <w:ind w:left="1757" w:hanging="360"/>
      </w:pPr>
      <w:rPr>
        <w:rFonts w:ascii="Courier New" w:hAnsi="Courier New" w:cs="Courier New" w:hint="default"/>
      </w:rPr>
    </w:lvl>
    <w:lvl w:ilvl="2" w:tplc="77DCB9D8" w:tentative="1">
      <w:start w:val="1"/>
      <w:numFmt w:val="bullet"/>
      <w:lvlText w:val=""/>
      <w:lvlJc w:val="left"/>
      <w:pPr>
        <w:ind w:left="2477" w:hanging="360"/>
      </w:pPr>
      <w:rPr>
        <w:rFonts w:ascii="Wingdings" w:hAnsi="Wingdings" w:hint="default"/>
      </w:rPr>
    </w:lvl>
    <w:lvl w:ilvl="3" w:tplc="31C4A34E" w:tentative="1">
      <w:start w:val="1"/>
      <w:numFmt w:val="bullet"/>
      <w:lvlText w:val=""/>
      <w:lvlJc w:val="left"/>
      <w:pPr>
        <w:ind w:left="3197" w:hanging="360"/>
      </w:pPr>
      <w:rPr>
        <w:rFonts w:ascii="Symbol" w:hAnsi="Symbol" w:hint="default"/>
      </w:rPr>
    </w:lvl>
    <w:lvl w:ilvl="4" w:tplc="77A8EEDA" w:tentative="1">
      <w:start w:val="1"/>
      <w:numFmt w:val="bullet"/>
      <w:lvlText w:val="o"/>
      <w:lvlJc w:val="left"/>
      <w:pPr>
        <w:ind w:left="3917" w:hanging="360"/>
      </w:pPr>
      <w:rPr>
        <w:rFonts w:ascii="Courier New" w:hAnsi="Courier New" w:cs="Courier New" w:hint="default"/>
      </w:rPr>
    </w:lvl>
    <w:lvl w:ilvl="5" w:tplc="C102262C" w:tentative="1">
      <w:start w:val="1"/>
      <w:numFmt w:val="bullet"/>
      <w:lvlText w:val=""/>
      <w:lvlJc w:val="left"/>
      <w:pPr>
        <w:ind w:left="4637" w:hanging="360"/>
      </w:pPr>
      <w:rPr>
        <w:rFonts w:ascii="Wingdings" w:hAnsi="Wingdings" w:hint="default"/>
      </w:rPr>
    </w:lvl>
    <w:lvl w:ilvl="6" w:tplc="B114C956" w:tentative="1">
      <w:start w:val="1"/>
      <w:numFmt w:val="bullet"/>
      <w:lvlText w:val=""/>
      <w:lvlJc w:val="left"/>
      <w:pPr>
        <w:ind w:left="5357" w:hanging="360"/>
      </w:pPr>
      <w:rPr>
        <w:rFonts w:ascii="Symbol" w:hAnsi="Symbol" w:hint="default"/>
      </w:rPr>
    </w:lvl>
    <w:lvl w:ilvl="7" w:tplc="62C472FA" w:tentative="1">
      <w:start w:val="1"/>
      <w:numFmt w:val="bullet"/>
      <w:lvlText w:val="o"/>
      <w:lvlJc w:val="left"/>
      <w:pPr>
        <w:ind w:left="6077" w:hanging="360"/>
      </w:pPr>
      <w:rPr>
        <w:rFonts w:ascii="Courier New" w:hAnsi="Courier New" w:cs="Courier New" w:hint="default"/>
      </w:rPr>
    </w:lvl>
    <w:lvl w:ilvl="8" w:tplc="72DE090A" w:tentative="1">
      <w:start w:val="1"/>
      <w:numFmt w:val="bullet"/>
      <w:lvlText w:val=""/>
      <w:lvlJc w:val="left"/>
      <w:pPr>
        <w:ind w:left="6797" w:hanging="360"/>
      </w:pPr>
      <w:rPr>
        <w:rFonts w:ascii="Wingdings" w:hAnsi="Wingdings" w:hint="default"/>
      </w:rPr>
    </w:lvl>
  </w:abstractNum>
  <w:abstractNum w:abstractNumId="5" w15:restartNumberingAfterBreak="0">
    <w:nsid w:val="23232B7E"/>
    <w:multiLevelType w:val="hybridMultilevel"/>
    <w:tmpl w:val="EA1CC01C"/>
    <w:lvl w:ilvl="0" w:tplc="E37A704E">
      <w:start w:val="1"/>
      <w:numFmt w:val="decimal"/>
      <w:lvlText w:val="%1."/>
      <w:lvlJc w:val="left"/>
      <w:pPr>
        <w:ind w:left="2345" w:hanging="360"/>
      </w:pPr>
      <w:rPr>
        <w:rFonts w:ascii="Times New Roman" w:hAnsi="Times New Roman" w:cs="Times New Roman" w:hint="default"/>
        <w:color w:val="212125"/>
        <w:u w:val="none"/>
      </w:rPr>
    </w:lvl>
    <w:lvl w:ilvl="1" w:tplc="C52E029A" w:tentative="1">
      <w:start w:val="1"/>
      <w:numFmt w:val="lowerLetter"/>
      <w:lvlText w:val="%2."/>
      <w:lvlJc w:val="left"/>
      <w:pPr>
        <w:ind w:left="1440" w:hanging="360"/>
      </w:pPr>
    </w:lvl>
    <w:lvl w:ilvl="2" w:tplc="19902622" w:tentative="1">
      <w:start w:val="1"/>
      <w:numFmt w:val="lowerRoman"/>
      <w:lvlText w:val="%3."/>
      <w:lvlJc w:val="right"/>
      <w:pPr>
        <w:ind w:left="2160" w:hanging="180"/>
      </w:pPr>
    </w:lvl>
    <w:lvl w:ilvl="3" w:tplc="4CDAA274" w:tentative="1">
      <w:start w:val="1"/>
      <w:numFmt w:val="decimal"/>
      <w:lvlText w:val="%4."/>
      <w:lvlJc w:val="left"/>
      <w:pPr>
        <w:ind w:left="2880" w:hanging="360"/>
      </w:pPr>
    </w:lvl>
    <w:lvl w:ilvl="4" w:tplc="D5DA8D28" w:tentative="1">
      <w:start w:val="1"/>
      <w:numFmt w:val="lowerLetter"/>
      <w:lvlText w:val="%5."/>
      <w:lvlJc w:val="left"/>
      <w:pPr>
        <w:ind w:left="3600" w:hanging="360"/>
      </w:pPr>
    </w:lvl>
    <w:lvl w:ilvl="5" w:tplc="AB183076" w:tentative="1">
      <w:start w:val="1"/>
      <w:numFmt w:val="lowerRoman"/>
      <w:lvlText w:val="%6."/>
      <w:lvlJc w:val="right"/>
      <w:pPr>
        <w:ind w:left="4320" w:hanging="180"/>
      </w:pPr>
    </w:lvl>
    <w:lvl w:ilvl="6" w:tplc="8B5260B6" w:tentative="1">
      <w:start w:val="1"/>
      <w:numFmt w:val="decimal"/>
      <w:lvlText w:val="%7."/>
      <w:lvlJc w:val="left"/>
      <w:pPr>
        <w:ind w:left="5040" w:hanging="360"/>
      </w:pPr>
    </w:lvl>
    <w:lvl w:ilvl="7" w:tplc="7BE46364" w:tentative="1">
      <w:start w:val="1"/>
      <w:numFmt w:val="lowerLetter"/>
      <w:lvlText w:val="%8."/>
      <w:lvlJc w:val="left"/>
      <w:pPr>
        <w:ind w:left="5760" w:hanging="360"/>
      </w:pPr>
    </w:lvl>
    <w:lvl w:ilvl="8" w:tplc="7A00DDD0" w:tentative="1">
      <w:start w:val="1"/>
      <w:numFmt w:val="lowerRoman"/>
      <w:lvlText w:val="%9."/>
      <w:lvlJc w:val="right"/>
      <w:pPr>
        <w:ind w:left="6480" w:hanging="180"/>
      </w:pPr>
    </w:lvl>
  </w:abstractNum>
  <w:abstractNum w:abstractNumId="6" w15:restartNumberingAfterBreak="0">
    <w:nsid w:val="23B80F15"/>
    <w:multiLevelType w:val="hybridMultilevel"/>
    <w:tmpl w:val="F3C0CD9E"/>
    <w:lvl w:ilvl="0" w:tplc="B34AB9F6">
      <w:start w:val="1"/>
      <w:numFmt w:val="bullet"/>
      <w:lvlText w:val=""/>
      <w:lvlJc w:val="left"/>
      <w:pPr>
        <w:ind w:left="1429" w:hanging="360"/>
      </w:pPr>
      <w:rPr>
        <w:rFonts w:ascii="Symbol" w:hAnsi="Symbol" w:hint="default"/>
      </w:rPr>
    </w:lvl>
    <w:lvl w:ilvl="1" w:tplc="996890D8">
      <w:start w:val="1"/>
      <w:numFmt w:val="bullet"/>
      <w:lvlText w:val="o"/>
      <w:lvlJc w:val="left"/>
      <w:pPr>
        <w:ind w:left="2149" w:hanging="360"/>
      </w:pPr>
      <w:rPr>
        <w:rFonts w:ascii="Courier New" w:hAnsi="Courier New" w:cs="Courier New" w:hint="default"/>
      </w:rPr>
    </w:lvl>
    <w:lvl w:ilvl="2" w:tplc="38C2E088">
      <w:start w:val="1"/>
      <w:numFmt w:val="bullet"/>
      <w:lvlText w:val=""/>
      <w:lvlJc w:val="left"/>
      <w:pPr>
        <w:ind w:left="2869" w:hanging="360"/>
      </w:pPr>
      <w:rPr>
        <w:rFonts w:ascii="Wingdings" w:hAnsi="Wingdings" w:hint="default"/>
      </w:rPr>
    </w:lvl>
    <w:lvl w:ilvl="3" w:tplc="688E84C0">
      <w:start w:val="1"/>
      <w:numFmt w:val="bullet"/>
      <w:lvlText w:val=""/>
      <w:lvlJc w:val="left"/>
      <w:pPr>
        <w:ind w:left="3589" w:hanging="360"/>
      </w:pPr>
      <w:rPr>
        <w:rFonts w:ascii="Symbol" w:hAnsi="Symbol" w:hint="default"/>
      </w:rPr>
    </w:lvl>
    <w:lvl w:ilvl="4" w:tplc="5C8E0AEE">
      <w:start w:val="1"/>
      <w:numFmt w:val="bullet"/>
      <w:lvlText w:val="o"/>
      <w:lvlJc w:val="left"/>
      <w:pPr>
        <w:ind w:left="4309" w:hanging="360"/>
      </w:pPr>
      <w:rPr>
        <w:rFonts w:ascii="Courier New" w:hAnsi="Courier New" w:cs="Courier New" w:hint="default"/>
      </w:rPr>
    </w:lvl>
    <w:lvl w:ilvl="5" w:tplc="A83ECE0E">
      <w:start w:val="1"/>
      <w:numFmt w:val="bullet"/>
      <w:lvlText w:val=""/>
      <w:lvlJc w:val="left"/>
      <w:pPr>
        <w:ind w:left="5029" w:hanging="360"/>
      </w:pPr>
      <w:rPr>
        <w:rFonts w:ascii="Wingdings" w:hAnsi="Wingdings" w:hint="default"/>
      </w:rPr>
    </w:lvl>
    <w:lvl w:ilvl="6" w:tplc="94760434">
      <w:start w:val="1"/>
      <w:numFmt w:val="bullet"/>
      <w:lvlText w:val=""/>
      <w:lvlJc w:val="left"/>
      <w:pPr>
        <w:ind w:left="5749" w:hanging="360"/>
      </w:pPr>
      <w:rPr>
        <w:rFonts w:ascii="Symbol" w:hAnsi="Symbol" w:hint="default"/>
      </w:rPr>
    </w:lvl>
    <w:lvl w:ilvl="7" w:tplc="B4FC972E">
      <w:start w:val="1"/>
      <w:numFmt w:val="bullet"/>
      <w:lvlText w:val="o"/>
      <w:lvlJc w:val="left"/>
      <w:pPr>
        <w:ind w:left="6469" w:hanging="360"/>
      </w:pPr>
      <w:rPr>
        <w:rFonts w:ascii="Courier New" w:hAnsi="Courier New" w:cs="Courier New" w:hint="default"/>
      </w:rPr>
    </w:lvl>
    <w:lvl w:ilvl="8" w:tplc="4796D28E">
      <w:start w:val="1"/>
      <w:numFmt w:val="bullet"/>
      <w:lvlText w:val=""/>
      <w:lvlJc w:val="left"/>
      <w:pPr>
        <w:ind w:left="7189" w:hanging="360"/>
      </w:pPr>
      <w:rPr>
        <w:rFonts w:ascii="Wingdings" w:hAnsi="Wingdings" w:hint="default"/>
      </w:rPr>
    </w:lvl>
  </w:abstractNum>
  <w:abstractNum w:abstractNumId="7" w15:restartNumberingAfterBreak="0">
    <w:nsid w:val="307403AA"/>
    <w:multiLevelType w:val="hybridMultilevel"/>
    <w:tmpl w:val="773A655A"/>
    <w:lvl w:ilvl="0" w:tplc="14D47BC2">
      <w:start w:val="1"/>
      <w:numFmt w:val="bullet"/>
      <w:lvlText w:val=""/>
      <w:lvlJc w:val="left"/>
      <w:pPr>
        <w:ind w:left="1179" w:hanging="360"/>
      </w:pPr>
      <w:rPr>
        <w:rFonts w:ascii="Symbol" w:hAnsi="Symbol" w:hint="default"/>
      </w:rPr>
    </w:lvl>
    <w:lvl w:ilvl="1" w:tplc="3AC29804" w:tentative="1">
      <w:start w:val="1"/>
      <w:numFmt w:val="bullet"/>
      <w:lvlText w:val="o"/>
      <w:lvlJc w:val="left"/>
      <w:pPr>
        <w:ind w:left="1899" w:hanging="360"/>
      </w:pPr>
      <w:rPr>
        <w:rFonts w:ascii="Courier New" w:hAnsi="Courier New" w:cs="Courier New" w:hint="default"/>
      </w:rPr>
    </w:lvl>
    <w:lvl w:ilvl="2" w:tplc="72BAADAE" w:tentative="1">
      <w:start w:val="1"/>
      <w:numFmt w:val="bullet"/>
      <w:lvlText w:val=""/>
      <w:lvlJc w:val="left"/>
      <w:pPr>
        <w:ind w:left="2619" w:hanging="360"/>
      </w:pPr>
      <w:rPr>
        <w:rFonts w:ascii="Wingdings" w:hAnsi="Wingdings" w:hint="default"/>
      </w:rPr>
    </w:lvl>
    <w:lvl w:ilvl="3" w:tplc="788CFBB4" w:tentative="1">
      <w:start w:val="1"/>
      <w:numFmt w:val="bullet"/>
      <w:lvlText w:val=""/>
      <w:lvlJc w:val="left"/>
      <w:pPr>
        <w:ind w:left="3339" w:hanging="360"/>
      </w:pPr>
      <w:rPr>
        <w:rFonts w:ascii="Symbol" w:hAnsi="Symbol" w:hint="default"/>
      </w:rPr>
    </w:lvl>
    <w:lvl w:ilvl="4" w:tplc="CC94C694" w:tentative="1">
      <w:start w:val="1"/>
      <w:numFmt w:val="bullet"/>
      <w:lvlText w:val="o"/>
      <w:lvlJc w:val="left"/>
      <w:pPr>
        <w:ind w:left="4059" w:hanging="360"/>
      </w:pPr>
      <w:rPr>
        <w:rFonts w:ascii="Courier New" w:hAnsi="Courier New" w:cs="Courier New" w:hint="default"/>
      </w:rPr>
    </w:lvl>
    <w:lvl w:ilvl="5" w:tplc="B37AE034" w:tentative="1">
      <w:start w:val="1"/>
      <w:numFmt w:val="bullet"/>
      <w:lvlText w:val=""/>
      <w:lvlJc w:val="left"/>
      <w:pPr>
        <w:ind w:left="4779" w:hanging="360"/>
      </w:pPr>
      <w:rPr>
        <w:rFonts w:ascii="Wingdings" w:hAnsi="Wingdings" w:hint="default"/>
      </w:rPr>
    </w:lvl>
    <w:lvl w:ilvl="6" w:tplc="C954540A" w:tentative="1">
      <w:start w:val="1"/>
      <w:numFmt w:val="bullet"/>
      <w:lvlText w:val=""/>
      <w:lvlJc w:val="left"/>
      <w:pPr>
        <w:ind w:left="5499" w:hanging="360"/>
      </w:pPr>
      <w:rPr>
        <w:rFonts w:ascii="Symbol" w:hAnsi="Symbol" w:hint="default"/>
      </w:rPr>
    </w:lvl>
    <w:lvl w:ilvl="7" w:tplc="90F6A758" w:tentative="1">
      <w:start w:val="1"/>
      <w:numFmt w:val="bullet"/>
      <w:lvlText w:val="o"/>
      <w:lvlJc w:val="left"/>
      <w:pPr>
        <w:ind w:left="6219" w:hanging="360"/>
      </w:pPr>
      <w:rPr>
        <w:rFonts w:ascii="Courier New" w:hAnsi="Courier New" w:cs="Courier New" w:hint="default"/>
      </w:rPr>
    </w:lvl>
    <w:lvl w:ilvl="8" w:tplc="5BBA837E" w:tentative="1">
      <w:start w:val="1"/>
      <w:numFmt w:val="bullet"/>
      <w:lvlText w:val=""/>
      <w:lvlJc w:val="left"/>
      <w:pPr>
        <w:ind w:left="6939" w:hanging="360"/>
      </w:pPr>
      <w:rPr>
        <w:rFonts w:ascii="Wingdings" w:hAnsi="Wingdings" w:hint="default"/>
      </w:rPr>
    </w:lvl>
  </w:abstractNum>
  <w:abstractNum w:abstractNumId="8" w15:restartNumberingAfterBreak="0">
    <w:nsid w:val="37295E89"/>
    <w:multiLevelType w:val="hybridMultilevel"/>
    <w:tmpl w:val="F4FAC0EA"/>
    <w:lvl w:ilvl="0" w:tplc="B894807E">
      <w:start w:val="1"/>
      <w:numFmt w:val="bullet"/>
      <w:lvlText w:val=""/>
      <w:lvlJc w:val="left"/>
      <w:pPr>
        <w:ind w:left="1037" w:hanging="360"/>
      </w:pPr>
      <w:rPr>
        <w:rFonts w:ascii="Symbol" w:hAnsi="Symbol" w:hint="default"/>
      </w:rPr>
    </w:lvl>
    <w:lvl w:ilvl="1" w:tplc="F71C891E">
      <w:start w:val="1"/>
      <w:numFmt w:val="bullet"/>
      <w:lvlText w:val="o"/>
      <w:lvlJc w:val="left"/>
      <w:pPr>
        <w:ind w:left="1757" w:hanging="360"/>
      </w:pPr>
      <w:rPr>
        <w:rFonts w:ascii="Courier New" w:hAnsi="Courier New" w:cs="Courier New" w:hint="default"/>
      </w:rPr>
    </w:lvl>
    <w:lvl w:ilvl="2" w:tplc="CB9CC52E">
      <w:start w:val="1"/>
      <w:numFmt w:val="bullet"/>
      <w:lvlText w:val=""/>
      <w:lvlJc w:val="left"/>
      <w:pPr>
        <w:ind w:left="2477" w:hanging="360"/>
      </w:pPr>
      <w:rPr>
        <w:rFonts w:ascii="Wingdings" w:hAnsi="Wingdings" w:hint="default"/>
      </w:rPr>
    </w:lvl>
    <w:lvl w:ilvl="3" w:tplc="274AC5FE">
      <w:start w:val="1"/>
      <w:numFmt w:val="bullet"/>
      <w:lvlText w:val=""/>
      <w:lvlJc w:val="left"/>
      <w:pPr>
        <w:ind w:left="3197" w:hanging="360"/>
      </w:pPr>
      <w:rPr>
        <w:rFonts w:ascii="Symbol" w:hAnsi="Symbol" w:hint="default"/>
      </w:rPr>
    </w:lvl>
    <w:lvl w:ilvl="4" w:tplc="4A9A58BC">
      <w:start w:val="1"/>
      <w:numFmt w:val="bullet"/>
      <w:lvlText w:val="o"/>
      <w:lvlJc w:val="left"/>
      <w:pPr>
        <w:ind w:left="3917" w:hanging="360"/>
      </w:pPr>
      <w:rPr>
        <w:rFonts w:ascii="Courier New" w:hAnsi="Courier New" w:cs="Courier New" w:hint="default"/>
      </w:rPr>
    </w:lvl>
    <w:lvl w:ilvl="5" w:tplc="8C761A9A">
      <w:start w:val="1"/>
      <w:numFmt w:val="bullet"/>
      <w:lvlText w:val=""/>
      <w:lvlJc w:val="left"/>
      <w:pPr>
        <w:ind w:left="4637" w:hanging="360"/>
      </w:pPr>
      <w:rPr>
        <w:rFonts w:ascii="Wingdings" w:hAnsi="Wingdings" w:hint="default"/>
      </w:rPr>
    </w:lvl>
    <w:lvl w:ilvl="6" w:tplc="0282A95A">
      <w:start w:val="1"/>
      <w:numFmt w:val="bullet"/>
      <w:lvlText w:val=""/>
      <w:lvlJc w:val="left"/>
      <w:pPr>
        <w:ind w:left="5357" w:hanging="360"/>
      </w:pPr>
      <w:rPr>
        <w:rFonts w:ascii="Symbol" w:hAnsi="Symbol" w:hint="default"/>
      </w:rPr>
    </w:lvl>
    <w:lvl w:ilvl="7" w:tplc="4EB6FE60">
      <w:start w:val="1"/>
      <w:numFmt w:val="bullet"/>
      <w:lvlText w:val="o"/>
      <w:lvlJc w:val="left"/>
      <w:pPr>
        <w:ind w:left="6077" w:hanging="360"/>
      </w:pPr>
      <w:rPr>
        <w:rFonts w:ascii="Courier New" w:hAnsi="Courier New" w:cs="Courier New" w:hint="default"/>
      </w:rPr>
    </w:lvl>
    <w:lvl w:ilvl="8" w:tplc="5D087B02">
      <w:start w:val="1"/>
      <w:numFmt w:val="bullet"/>
      <w:lvlText w:val=""/>
      <w:lvlJc w:val="left"/>
      <w:pPr>
        <w:ind w:left="6797" w:hanging="360"/>
      </w:pPr>
      <w:rPr>
        <w:rFonts w:ascii="Wingdings" w:hAnsi="Wingdings" w:hint="default"/>
      </w:rPr>
    </w:lvl>
  </w:abstractNum>
  <w:abstractNum w:abstractNumId="9" w15:restartNumberingAfterBreak="0">
    <w:nsid w:val="3B6605C9"/>
    <w:multiLevelType w:val="hybridMultilevel"/>
    <w:tmpl w:val="5BE624A2"/>
    <w:lvl w:ilvl="0" w:tplc="76A041FC">
      <w:start w:val="1"/>
      <w:numFmt w:val="bullet"/>
      <w:lvlText w:val=""/>
      <w:lvlJc w:val="left"/>
      <w:pPr>
        <w:ind w:left="720" w:hanging="360"/>
      </w:pPr>
      <w:rPr>
        <w:rFonts w:ascii="Symbol" w:hAnsi="Symbol" w:hint="default"/>
      </w:rPr>
    </w:lvl>
    <w:lvl w:ilvl="1" w:tplc="B520F90E">
      <w:start w:val="1"/>
      <w:numFmt w:val="bullet"/>
      <w:lvlText w:val="o"/>
      <w:lvlJc w:val="left"/>
      <w:pPr>
        <w:ind w:left="1440" w:hanging="360"/>
      </w:pPr>
      <w:rPr>
        <w:rFonts w:ascii="Courier New" w:hAnsi="Courier New" w:cs="Courier New" w:hint="default"/>
      </w:rPr>
    </w:lvl>
    <w:lvl w:ilvl="2" w:tplc="3032665E">
      <w:start w:val="1"/>
      <w:numFmt w:val="bullet"/>
      <w:lvlText w:val=""/>
      <w:lvlJc w:val="left"/>
      <w:pPr>
        <w:ind w:left="2160" w:hanging="360"/>
      </w:pPr>
      <w:rPr>
        <w:rFonts w:ascii="Wingdings" w:hAnsi="Wingdings" w:hint="default"/>
      </w:rPr>
    </w:lvl>
    <w:lvl w:ilvl="3" w:tplc="AFD4DE00">
      <w:start w:val="1"/>
      <w:numFmt w:val="bullet"/>
      <w:lvlText w:val=""/>
      <w:lvlJc w:val="left"/>
      <w:pPr>
        <w:ind w:left="2880" w:hanging="360"/>
      </w:pPr>
      <w:rPr>
        <w:rFonts w:ascii="Symbol" w:hAnsi="Symbol" w:hint="default"/>
      </w:rPr>
    </w:lvl>
    <w:lvl w:ilvl="4" w:tplc="203CFC66">
      <w:start w:val="1"/>
      <w:numFmt w:val="bullet"/>
      <w:lvlText w:val="o"/>
      <w:lvlJc w:val="left"/>
      <w:pPr>
        <w:ind w:left="3600" w:hanging="360"/>
      </w:pPr>
      <w:rPr>
        <w:rFonts w:ascii="Courier New" w:hAnsi="Courier New" w:cs="Courier New" w:hint="default"/>
      </w:rPr>
    </w:lvl>
    <w:lvl w:ilvl="5" w:tplc="8B64E4B4">
      <w:start w:val="1"/>
      <w:numFmt w:val="bullet"/>
      <w:lvlText w:val=""/>
      <w:lvlJc w:val="left"/>
      <w:pPr>
        <w:ind w:left="4320" w:hanging="360"/>
      </w:pPr>
      <w:rPr>
        <w:rFonts w:ascii="Wingdings" w:hAnsi="Wingdings" w:hint="default"/>
      </w:rPr>
    </w:lvl>
    <w:lvl w:ilvl="6" w:tplc="57B664C6">
      <w:start w:val="1"/>
      <w:numFmt w:val="bullet"/>
      <w:lvlText w:val=""/>
      <w:lvlJc w:val="left"/>
      <w:pPr>
        <w:ind w:left="5040" w:hanging="360"/>
      </w:pPr>
      <w:rPr>
        <w:rFonts w:ascii="Symbol" w:hAnsi="Symbol" w:hint="default"/>
      </w:rPr>
    </w:lvl>
    <w:lvl w:ilvl="7" w:tplc="9704F564">
      <w:start w:val="1"/>
      <w:numFmt w:val="bullet"/>
      <w:lvlText w:val="o"/>
      <w:lvlJc w:val="left"/>
      <w:pPr>
        <w:ind w:left="5760" w:hanging="360"/>
      </w:pPr>
      <w:rPr>
        <w:rFonts w:ascii="Courier New" w:hAnsi="Courier New" w:cs="Courier New" w:hint="default"/>
      </w:rPr>
    </w:lvl>
    <w:lvl w:ilvl="8" w:tplc="AA38A010">
      <w:start w:val="1"/>
      <w:numFmt w:val="bullet"/>
      <w:lvlText w:val=""/>
      <w:lvlJc w:val="left"/>
      <w:pPr>
        <w:ind w:left="6480" w:hanging="360"/>
      </w:pPr>
      <w:rPr>
        <w:rFonts w:ascii="Wingdings" w:hAnsi="Wingdings" w:hint="default"/>
      </w:rPr>
    </w:lvl>
  </w:abstractNum>
  <w:abstractNum w:abstractNumId="10" w15:restartNumberingAfterBreak="0">
    <w:nsid w:val="48EA02AB"/>
    <w:multiLevelType w:val="hybridMultilevel"/>
    <w:tmpl w:val="0F941616"/>
    <w:lvl w:ilvl="0" w:tplc="C936DA72">
      <w:start w:val="1"/>
      <w:numFmt w:val="decimal"/>
      <w:lvlText w:val="%1)"/>
      <w:lvlJc w:val="left"/>
      <w:pPr>
        <w:ind w:left="1637" w:hanging="360"/>
      </w:pPr>
      <w:rPr>
        <w:rFonts w:hint="default"/>
      </w:rPr>
    </w:lvl>
    <w:lvl w:ilvl="1" w:tplc="D47AF0E2" w:tentative="1">
      <w:start w:val="1"/>
      <w:numFmt w:val="bullet"/>
      <w:lvlText w:val="o"/>
      <w:lvlJc w:val="left"/>
      <w:pPr>
        <w:ind w:left="2149" w:hanging="360"/>
      </w:pPr>
      <w:rPr>
        <w:rFonts w:ascii="Courier New" w:hAnsi="Courier New" w:cs="Courier New" w:hint="default"/>
      </w:rPr>
    </w:lvl>
    <w:lvl w:ilvl="2" w:tplc="A03C8932" w:tentative="1">
      <w:start w:val="1"/>
      <w:numFmt w:val="bullet"/>
      <w:lvlText w:val=""/>
      <w:lvlJc w:val="left"/>
      <w:pPr>
        <w:ind w:left="2869" w:hanging="360"/>
      </w:pPr>
      <w:rPr>
        <w:rFonts w:ascii="Wingdings" w:hAnsi="Wingdings" w:hint="default"/>
      </w:rPr>
    </w:lvl>
    <w:lvl w:ilvl="3" w:tplc="B7C20DC2" w:tentative="1">
      <w:start w:val="1"/>
      <w:numFmt w:val="bullet"/>
      <w:lvlText w:val=""/>
      <w:lvlJc w:val="left"/>
      <w:pPr>
        <w:ind w:left="3589" w:hanging="360"/>
      </w:pPr>
      <w:rPr>
        <w:rFonts w:ascii="Symbol" w:hAnsi="Symbol" w:hint="default"/>
      </w:rPr>
    </w:lvl>
    <w:lvl w:ilvl="4" w:tplc="41723CF2" w:tentative="1">
      <w:start w:val="1"/>
      <w:numFmt w:val="bullet"/>
      <w:lvlText w:val="o"/>
      <w:lvlJc w:val="left"/>
      <w:pPr>
        <w:ind w:left="4309" w:hanging="360"/>
      </w:pPr>
      <w:rPr>
        <w:rFonts w:ascii="Courier New" w:hAnsi="Courier New" w:cs="Courier New" w:hint="default"/>
      </w:rPr>
    </w:lvl>
    <w:lvl w:ilvl="5" w:tplc="72440D1A" w:tentative="1">
      <w:start w:val="1"/>
      <w:numFmt w:val="bullet"/>
      <w:lvlText w:val=""/>
      <w:lvlJc w:val="left"/>
      <w:pPr>
        <w:ind w:left="5029" w:hanging="360"/>
      </w:pPr>
      <w:rPr>
        <w:rFonts w:ascii="Wingdings" w:hAnsi="Wingdings" w:hint="default"/>
      </w:rPr>
    </w:lvl>
    <w:lvl w:ilvl="6" w:tplc="154A21BC" w:tentative="1">
      <w:start w:val="1"/>
      <w:numFmt w:val="bullet"/>
      <w:lvlText w:val=""/>
      <w:lvlJc w:val="left"/>
      <w:pPr>
        <w:ind w:left="5749" w:hanging="360"/>
      </w:pPr>
      <w:rPr>
        <w:rFonts w:ascii="Symbol" w:hAnsi="Symbol" w:hint="default"/>
      </w:rPr>
    </w:lvl>
    <w:lvl w:ilvl="7" w:tplc="85CA2CDA" w:tentative="1">
      <w:start w:val="1"/>
      <w:numFmt w:val="bullet"/>
      <w:lvlText w:val="o"/>
      <w:lvlJc w:val="left"/>
      <w:pPr>
        <w:ind w:left="6469" w:hanging="360"/>
      </w:pPr>
      <w:rPr>
        <w:rFonts w:ascii="Courier New" w:hAnsi="Courier New" w:cs="Courier New" w:hint="default"/>
      </w:rPr>
    </w:lvl>
    <w:lvl w:ilvl="8" w:tplc="2C3C779C" w:tentative="1">
      <w:start w:val="1"/>
      <w:numFmt w:val="bullet"/>
      <w:lvlText w:val=""/>
      <w:lvlJc w:val="left"/>
      <w:pPr>
        <w:ind w:left="7189" w:hanging="360"/>
      </w:pPr>
      <w:rPr>
        <w:rFonts w:ascii="Wingdings" w:hAnsi="Wingdings" w:hint="default"/>
      </w:rPr>
    </w:lvl>
  </w:abstractNum>
  <w:abstractNum w:abstractNumId="11" w15:restartNumberingAfterBreak="0">
    <w:nsid w:val="52763717"/>
    <w:multiLevelType w:val="hybridMultilevel"/>
    <w:tmpl w:val="F290006C"/>
    <w:lvl w:ilvl="0" w:tplc="91EA35AE">
      <w:start w:val="1"/>
      <w:numFmt w:val="decimal"/>
      <w:lvlText w:val="%1)"/>
      <w:lvlJc w:val="left"/>
      <w:pPr>
        <w:ind w:left="1515" w:hanging="948"/>
      </w:pPr>
      <w:rPr>
        <w:rFonts w:hint="default"/>
      </w:rPr>
    </w:lvl>
    <w:lvl w:ilvl="1" w:tplc="9FAE7424" w:tentative="1">
      <w:start w:val="1"/>
      <w:numFmt w:val="lowerLetter"/>
      <w:lvlText w:val="%2."/>
      <w:lvlJc w:val="left"/>
      <w:pPr>
        <w:ind w:left="1647" w:hanging="360"/>
      </w:pPr>
    </w:lvl>
    <w:lvl w:ilvl="2" w:tplc="FCEEB8F6" w:tentative="1">
      <w:start w:val="1"/>
      <w:numFmt w:val="lowerRoman"/>
      <w:lvlText w:val="%3."/>
      <w:lvlJc w:val="right"/>
      <w:pPr>
        <w:ind w:left="2367" w:hanging="180"/>
      </w:pPr>
    </w:lvl>
    <w:lvl w:ilvl="3" w:tplc="5EB6C988" w:tentative="1">
      <w:start w:val="1"/>
      <w:numFmt w:val="decimal"/>
      <w:lvlText w:val="%4."/>
      <w:lvlJc w:val="left"/>
      <w:pPr>
        <w:ind w:left="3087" w:hanging="360"/>
      </w:pPr>
    </w:lvl>
    <w:lvl w:ilvl="4" w:tplc="EEB42666" w:tentative="1">
      <w:start w:val="1"/>
      <w:numFmt w:val="lowerLetter"/>
      <w:lvlText w:val="%5."/>
      <w:lvlJc w:val="left"/>
      <w:pPr>
        <w:ind w:left="3807" w:hanging="360"/>
      </w:pPr>
    </w:lvl>
    <w:lvl w:ilvl="5" w:tplc="87F097A0" w:tentative="1">
      <w:start w:val="1"/>
      <w:numFmt w:val="lowerRoman"/>
      <w:lvlText w:val="%6."/>
      <w:lvlJc w:val="right"/>
      <w:pPr>
        <w:ind w:left="4527" w:hanging="180"/>
      </w:pPr>
    </w:lvl>
    <w:lvl w:ilvl="6" w:tplc="5E08DFE0" w:tentative="1">
      <w:start w:val="1"/>
      <w:numFmt w:val="decimal"/>
      <w:lvlText w:val="%7."/>
      <w:lvlJc w:val="left"/>
      <w:pPr>
        <w:ind w:left="5247" w:hanging="360"/>
      </w:pPr>
    </w:lvl>
    <w:lvl w:ilvl="7" w:tplc="4E5E01A2" w:tentative="1">
      <w:start w:val="1"/>
      <w:numFmt w:val="lowerLetter"/>
      <w:lvlText w:val="%8."/>
      <w:lvlJc w:val="left"/>
      <w:pPr>
        <w:ind w:left="5967" w:hanging="360"/>
      </w:pPr>
    </w:lvl>
    <w:lvl w:ilvl="8" w:tplc="10C49B3A" w:tentative="1">
      <w:start w:val="1"/>
      <w:numFmt w:val="lowerRoman"/>
      <w:lvlText w:val="%9."/>
      <w:lvlJc w:val="right"/>
      <w:pPr>
        <w:ind w:left="6687" w:hanging="180"/>
      </w:pPr>
    </w:lvl>
  </w:abstractNum>
  <w:abstractNum w:abstractNumId="12" w15:restartNumberingAfterBreak="0">
    <w:nsid w:val="570C2FDF"/>
    <w:multiLevelType w:val="hybridMultilevel"/>
    <w:tmpl w:val="5582C6C0"/>
    <w:lvl w:ilvl="0" w:tplc="F5741D22">
      <w:start w:val="1"/>
      <w:numFmt w:val="bullet"/>
      <w:lvlText w:val=""/>
      <w:lvlJc w:val="left"/>
      <w:pPr>
        <w:ind w:left="1179" w:hanging="360"/>
      </w:pPr>
      <w:rPr>
        <w:rFonts w:ascii="Symbol" w:hAnsi="Symbol" w:hint="default"/>
      </w:rPr>
    </w:lvl>
    <w:lvl w:ilvl="1" w:tplc="ECBEF1D4" w:tentative="1">
      <w:start w:val="1"/>
      <w:numFmt w:val="bullet"/>
      <w:lvlText w:val="o"/>
      <w:lvlJc w:val="left"/>
      <w:pPr>
        <w:ind w:left="1899" w:hanging="360"/>
      </w:pPr>
      <w:rPr>
        <w:rFonts w:ascii="Courier New" w:hAnsi="Courier New" w:cs="Courier New" w:hint="default"/>
      </w:rPr>
    </w:lvl>
    <w:lvl w:ilvl="2" w:tplc="E7A672CC" w:tentative="1">
      <w:start w:val="1"/>
      <w:numFmt w:val="bullet"/>
      <w:lvlText w:val=""/>
      <w:lvlJc w:val="left"/>
      <w:pPr>
        <w:ind w:left="2619" w:hanging="360"/>
      </w:pPr>
      <w:rPr>
        <w:rFonts w:ascii="Wingdings" w:hAnsi="Wingdings" w:hint="default"/>
      </w:rPr>
    </w:lvl>
    <w:lvl w:ilvl="3" w:tplc="85F44852" w:tentative="1">
      <w:start w:val="1"/>
      <w:numFmt w:val="bullet"/>
      <w:lvlText w:val=""/>
      <w:lvlJc w:val="left"/>
      <w:pPr>
        <w:ind w:left="3339" w:hanging="360"/>
      </w:pPr>
      <w:rPr>
        <w:rFonts w:ascii="Symbol" w:hAnsi="Symbol" w:hint="default"/>
      </w:rPr>
    </w:lvl>
    <w:lvl w:ilvl="4" w:tplc="FA729B76" w:tentative="1">
      <w:start w:val="1"/>
      <w:numFmt w:val="bullet"/>
      <w:lvlText w:val="o"/>
      <w:lvlJc w:val="left"/>
      <w:pPr>
        <w:ind w:left="4059" w:hanging="360"/>
      </w:pPr>
      <w:rPr>
        <w:rFonts w:ascii="Courier New" w:hAnsi="Courier New" w:cs="Courier New" w:hint="default"/>
      </w:rPr>
    </w:lvl>
    <w:lvl w:ilvl="5" w:tplc="A23686A4" w:tentative="1">
      <w:start w:val="1"/>
      <w:numFmt w:val="bullet"/>
      <w:lvlText w:val=""/>
      <w:lvlJc w:val="left"/>
      <w:pPr>
        <w:ind w:left="4779" w:hanging="360"/>
      </w:pPr>
      <w:rPr>
        <w:rFonts w:ascii="Wingdings" w:hAnsi="Wingdings" w:hint="default"/>
      </w:rPr>
    </w:lvl>
    <w:lvl w:ilvl="6" w:tplc="C122F11C" w:tentative="1">
      <w:start w:val="1"/>
      <w:numFmt w:val="bullet"/>
      <w:lvlText w:val=""/>
      <w:lvlJc w:val="left"/>
      <w:pPr>
        <w:ind w:left="5499" w:hanging="360"/>
      </w:pPr>
      <w:rPr>
        <w:rFonts w:ascii="Symbol" w:hAnsi="Symbol" w:hint="default"/>
      </w:rPr>
    </w:lvl>
    <w:lvl w:ilvl="7" w:tplc="6C0A3D8C" w:tentative="1">
      <w:start w:val="1"/>
      <w:numFmt w:val="bullet"/>
      <w:lvlText w:val="o"/>
      <w:lvlJc w:val="left"/>
      <w:pPr>
        <w:ind w:left="6219" w:hanging="360"/>
      </w:pPr>
      <w:rPr>
        <w:rFonts w:ascii="Courier New" w:hAnsi="Courier New" w:cs="Courier New" w:hint="default"/>
      </w:rPr>
    </w:lvl>
    <w:lvl w:ilvl="8" w:tplc="99641DEA" w:tentative="1">
      <w:start w:val="1"/>
      <w:numFmt w:val="bullet"/>
      <w:lvlText w:val=""/>
      <w:lvlJc w:val="left"/>
      <w:pPr>
        <w:ind w:left="6939" w:hanging="360"/>
      </w:pPr>
      <w:rPr>
        <w:rFonts w:ascii="Wingdings" w:hAnsi="Wingdings" w:hint="default"/>
      </w:rPr>
    </w:lvl>
  </w:abstractNum>
  <w:abstractNum w:abstractNumId="13" w15:restartNumberingAfterBreak="0">
    <w:nsid w:val="71464DA9"/>
    <w:multiLevelType w:val="hybridMultilevel"/>
    <w:tmpl w:val="0A746536"/>
    <w:lvl w:ilvl="0" w:tplc="B2E0BD34">
      <w:start w:val="1"/>
      <w:numFmt w:val="bullet"/>
      <w:lvlText w:val=""/>
      <w:lvlJc w:val="left"/>
      <w:pPr>
        <w:ind w:left="720" w:hanging="360"/>
      </w:pPr>
      <w:rPr>
        <w:rFonts w:ascii="Symbol" w:hAnsi="Symbol" w:hint="default"/>
      </w:rPr>
    </w:lvl>
    <w:lvl w:ilvl="1" w:tplc="E8FCAAFC" w:tentative="1">
      <w:start w:val="1"/>
      <w:numFmt w:val="bullet"/>
      <w:lvlText w:val="o"/>
      <w:lvlJc w:val="left"/>
      <w:pPr>
        <w:ind w:left="1440" w:hanging="360"/>
      </w:pPr>
      <w:rPr>
        <w:rFonts w:ascii="Courier New" w:hAnsi="Courier New" w:cs="Courier New" w:hint="default"/>
      </w:rPr>
    </w:lvl>
    <w:lvl w:ilvl="2" w:tplc="286E65E0" w:tentative="1">
      <w:start w:val="1"/>
      <w:numFmt w:val="bullet"/>
      <w:lvlText w:val=""/>
      <w:lvlJc w:val="left"/>
      <w:pPr>
        <w:ind w:left="2160" w:hanging="360"/>
      </w:pPr>
      <w:rPr>
        <w:rFonts w:ascii="Wingdings" w:hAnsi="Wingdings" w:hint="default"/>
      </w:rPr>
    </w:lvl>
    <w:lvl w:ilvl="3" w:tplc="E174A18A" w:tentative="1">
      <w:start w:val="1"/>
      <w:numFmt w:val="bullet"/>
      <w:lvlText w:val=""/>
      <w:lvlJc w:val="left"/>
      <w:pPr>
        <w:ind w:left="2880" w:hanging="360"/>
      </w:pPr>
      <w:rPr>
        <w:rFonts w:ascii="Symbol" w:hAnsi="Symbol" w:hint="default"/>
      </w:rPr>
    </w:lvl>
    <w:lvl w:ilvl="4" w:tplc="A9EAE824" w:tentative="1">
      <w:start w:val="1"/>
      <w:numFmt w:val="bullet"/>
      <w:lvlText w:val="o"/>
      <w:lvlJc w:val="left"/>
      <w:pPr>
        <w:ind w:left="3600" w:hanging="360"/>
      </w:pPr>
      <w:rPr>
        <w:rFonts w:ascii="Courier New" w:hAnsi="Courier New" w:cs="Courier New" w:hint="default"/>
      </w:rPr>
    </w:lvl>
    <w:lvl w:ilvl="5" w:tplc="490EF2B8" w:tentative="1">
      <w:start w:val="1"/>
      <w:numFmt w:val="bullet"/>
      <w:lvlText w:val=""/>
      <w:lvlJc w:val="left"/>
      <w:pPr>
        <w:ind w:left="4320" w:hanging="360"/>
      </w:pPr>
      <w:rPr>
        <w:rFonts w:ascii="Wingdings" w:hAnsi="Wingdings" w:hint="default"/>
      </w:rPr>
    </w:lvl>
    <w:lvl w:ilvl="6" w:tplc="3528AEB4" w:tentative="1">
      <w:start w:val="1"/>
      <w:numFmt w:val="bullet"/>
      <w:lvlText w:val=""/>
      <w:lvlJc w:val="left"/>
      <w:pPr>
        <w:ind w:left="5040" w:hanging="360"/>
      </w:pPr>
      <w:rPr>
        <w:rFonts w:ascii="Symbol" w:hAnsi="Symbol" w:hint="default"/>
      </w:rPr>
    </w:lvl>
    <w:lvl w:ilvl="7" w:tplc="B546E1A4" w:tentative="1">
      <w:start w:val="1"/>
      <w:numFmt w:val="bullet"/>
      <w:lvlText w:val="o"/>
      <w:lvlJc w:val="left"/>
      <w:pPr>
        <w:ind w:left="5760" w:hanging="360"/>
      </w:pPr>
      <w:rPr>
        <w:rFonts w:ascii="Courier New" w:hAnsi="Courier New" w:cs="Courier New" w:hint="default"/>
      </w:rPr>
    </w:lvl>
    <w:lvl w:ilvl="8" w:tplc="CD30559C" w:tentative="1">
      <w:start w:val="1"/>
      <w:numFmt w:val="bullet"/>
      <w:lvlText w:val=""/>
      <w:lvlJc w:val="left"/>
      <w:pPr>
        <w:ind w:left="6480" w:hanging="360"/>
      </w:pPr>
      <w:rPr>
        <w:rFonts w:ascii="Wingdings" w:hAnsi="Wingdings" w:hint="default"/>
      </w:rPr>
    </w:lvl>
  </w:abstractNum>
  <w:abstractNum w:abstractNumId="14" w15:restartNumberingAfterBreak="0">
    <w:nsid w:val="79B97354"/>
    <w:multiLevelType w:val="hybridMultilevel"/>
    <w:tmpl w:val="576A0770"/>
    <w:lvl w:ilvl="0" w:tplc="7174CAC8">
      <w:start w:val="1"/>
      <w:numFmt w:val="bullet"/>
      <w:lvlText w:val=""/>
      <w:lvlJc w:val="left"/>
      <w:pPr>
        <w:ind w:left="1179" w:hanging="360"/>
      </w:pPr>
      <w:rPr>
        <w:rFonts w:ascii="Symbol" w:hAnsi="Symbol" w:hint="default"/>
      </w:rPr>
    </w:lvl>
    <w:lvl w:ilvl="1" w:tplc="E2C2DE22">
      <w:start w:val="1"/>
      <w:numFmt w:val="bullet"/>
      <w:lvlText w:val="o"/>
      <w:lvlJc w:val="left"/>
      <w:pPr>
        <w:ind w:left="1899" w:hanging="360"/>
      </w:pPr>
      <w:rPr>
        <w:rFonts w:ascii="Courier New" w:hAnsi="Courier New" w:cs="Courier New" w:hint="default"/>
      </w:rPr>
    </w:lvl>
    <w:lvl w:ilvl="2" w:tplc="73EA64CA">
      <w:start w:val="1"/>
      <w:numFmt w:val="bullet"/>
      <w:lvlText w:val=""/>
      <w:lvlJc w:val="left"/>
      <w:pPr>
        <w:ind w:left="2619" w:hanging="360"/>
      </w:pPr>
      <w:rPr>
        <w:rFonts w:ascii="Wingdings" w:hAnsi="Wingdings" w:hint="default"/>
      </w:rPr>
    </w:lvl>
    <w:lvl w:ilvl="3" w:tplc="F9A4C4A6">
      <w:start w:val="1"/>
      <w:numFmt w:val="bullet"/>
      <w:lvlText w:val=""/>
      <w:lvlJc w:val="left"/>
      <w:pPr>
        <w:ind w:left="3339" w:hanging="360"/>
      </w:pPr>
      <w:rPr>
        <w:rFonts w:ascii="Symbol" w:hAnsi="Symbol" w:hint="default"/>
      </w:rPr>
    </w:lvl>
    <w:lvl w:ilvl="4" w:tplc="D0EA217E">
      <w:start w:val="1"/>
      <w:numFmt w:val="bullet"/>
      <w:lvlText w:val="o"/>
      <w:lvlJc w:val="left"/>
      <w:pPr>
        <w:ind w:left="4059" w:hanging="360"/>
      </w:pPr>
      <w:rPr>
        <w:rFonts w:ascii="Courier New" w:hAnsi="Courier New" w:cs="Courier New" w:hint="default"/>
      </w:rPr>
    </w:lvl>
    <w:lvl w:ilvl="5" w:tplc="4CBC4D66">
      <w:start w:val="1"/>
      <w:numFmt w:val="bullet"/>
      <w:lvlText w:val=""/>
      <w:lvlJc w:val="left"/>
      <w:pPr>
        <w:ind w:left="4779" w:hanging="360"/>
      </w:pPr>
      <w:rPr>
        <w:rFonts w:ascii="Wingdings" w:hAnsi="Wingdings" w:hint="default"/>
      </w:rPr>
    </w:lvl>
    <w:lvl w:ilvl="6" w:tplc="C2804264">
      <w:start w:val="1"/>
      <w:numFmt w:val="bullet"/>
      <w:lvlText w:val=""/>
      <w:lvlJc w:val="left"/>
      <w:pPr>
        <w:ind w:left="5499" w:hanging="360"/>
      </w:pPr>
      <w:rPr>
        <w:rFonts w:ascii="Symbol" w:hAnsi="Symbol" w:hint="default"/>
      </w:rPr>
    </w:lvl>
    <w:lvl w:ilvl="7" w:tplc="565C830E">
      <w:start w:val="1"/>
      <w:numFmt w:val="bullet"/>
      <w:lvlText w:val="o"/>
      <w:lvlJc w:val="left"/>
      <w:pPr>
        <w:ind w:left="6219" w:hanging="360"/>
      </w:pPr>
      <w:rPr>
        <w:rFonts w:ascii="Courier New" w:hAnsi="Courier New" w:cs="Courier New" w:hint="default"/>
      </w:rPr>
    </w:lvl>
    <w:lvl w:ilvl="8" w:tplc="3D041942">
      <w:start w:val="1"/>
      <w:numFmt w:val="bullet"/>
      <w:lvlText w:val=""/>
      <w:lvlJc w:val="left"/>
      <w:pPr>
        <w:ind w:left="6939" w:hanging="360"/>
      </w:pPr>
      <w:rPr>
        <w:rFonts w:ascii="Wingdings" w:hAnsi="Wingdings" w:hint="default"/>
      </w:rPr>
    </w:lvl>
  </w:abstractNum>
  <w:num w:numId="1">
    <w:abstractNumId w:val="10"/>
  </w:num>
  <w:num w:numId="2">
    <w:abstractNumId w:val="12"/>
  </w:num>
  <w:num w:numId="3">
    <w:abstractNumId w:val="4"/>
  </w:num>
  <w:num w:numId="4">
    <w:abstractNumId w:val="13"/>
  </w:num>
  <w:num w:numId="5">
    <w:abstractNumId w:val="1"/>
  </w:num>
  <w:num w:numId="6">
    <w:abstractNumId w:val="7"/>
  </w:num>
  <w:num w:numId="7">
    <w:abstractNumId w:val="0"/>
  </w:num>
  <w:num w:numId="8">
    <w:abstractNumId w:val="11"/>
  </w:num>
  <w:num w:numId="9">
    <w:abstractNumId w:val="2"/>
  </w:num>
  <w:num w:numId="10">
    <w:abstractNumId w:val="3"/>
  </w:num>
  <w:num w:numId="11">
    <w:abstractNumId w:val="9"/>
  </w:num>
  <w:num w:numId="12">
    <w:abstractNumId w:val="2"/>
  </w:num>
  <w:num w:numId="13">
    <w:abstractNumId w:val="14"/>
  </w:num>
  <w:num w:numId="14">
    <w:abstractNumId w:val="5"/>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49"/>
    <w:rsid w:val="000027C8"/>
    <w:rsid w:val="0000362A"/>
    <w:rsid w:val="0000580D"/>
    <w:rsid w:val="00006A69"/>
    <w:rsid w:val="00010FAC"/>
    <w:rsid w:val="000143B4"/>
    <w:rsid w:val="0001534A"/>
    <w:rsid w:val="000179E4"/>
    <w:rsid w:val="0002161A"/>
    <w:rsid w:val="00022168"/>
    <w:rsid w:val="0002490E"/>
    <w:rsid w:val="000259F0"/>
    <w:rsid w:val="00026C1A"/>
    <w:rsid w:val="00032C28"/>
    <w:rsid w:val="00035FF7"/>
    <w:rsid w:val="00040482"/>
    <w:rsid w:val="0004306A"/>
    <w:rsid w:val="000443B8"/>
    <w:rsid w:val="0004474D"/>
    <w:rsid w:val="00045E0C"/>
    <w:rsid w:val="000472E0"/>
    <w:rsid w:val="00051B12"/>
    <w:rsid w:val="00051E2F"/>
    <w:rsid w:val="00054194"/>
    <w:rsid w:val="000541A5"/>
    <w:rsid w:val="000549AF"/>
    <w:rsid w:val="00055C0D"/>
    <w:rsid w:val="00055EC6"/>
    <w:rsid w:val="00062926"/>
    <w:rsid w:val="0006597B"/>
    <w:rsid w:val="00065E62"/>
    <w:rsid w:val="00065F1D"/>
    <w:rsid w:val="00066B98"/>
    <w:rsid w:val="00067D3C"/>
    <w:rsid w:val="00073F71"/>
    <w:rsid w:val="00074032"/>
    <w:rsid w:val="000776CC"/>
    <w:rsid w:val="00077898"/>
    <w:rsid w:val="0008067A"/>
    <w:rsid w:val="00081CBB"/>
    <w:rsid w:val="00083891"/>
    <w:rsid w:val="00084DA3"/>
    <w:rsid w:val="0008685E"/>
    <w:rsid w:val="0008694B"/>
    <w:rsid w:val="00090413"/>
    <w:rsid w:val="00090A10"/>
    <w:rsid w:val="00090EE7"/>
    <w:rsid w:val="0009159F"/>
    <w:rsid w:val="000927A9"/>
    <w:rsid w:val="0009462F"/>
    <w:rsid w:val="0009495C"/>
    <w:rsid w:val="00096A61"/>
    <w:rsid w:val="00096D4A"/>
    <w:rsid w:val="000974FA"/>
    <w:rsid w:val="00097A35"/>
    <w:rsid w:val="000A0689"/>
    <w:rsid w:val="000A22B0"/>
    <w:rsid w:val="000A35D1"/>
    <w:rsid w:val="000A7572"/>
    <w:rsid w:val="000B0AF7"/>
    <w:rsid w:val="000B1212"/>
    <w:rsid w:val="000B23AF"/>
    <w:rsid w:val="000B2E2C"/>
    <w:rsid w:val="000C0C75"/>
    <w:rsid w:val="000C1837"/>
    <w:rsid w:val="000C2694"/>
    <w:rsid w:val="000C2EF6"/>
    <w:rsid w:val="000D01C8"/>
    <w:rsid w:val="000D1A04"/>
    <w:rsid w:val="000D2D50"/>
    <w:rsid w:val="000D48A3"/>
    <w:rsid w:val="000D4CB0"/>
    <w:rsid w:val="000D6DDB"/>
    <w:rsid w:val="000E2635"/>
    <w:rsid w:val="000E2A11"/>
    <w:rsid w:val="000E48E4"/>
    <w:rsid w:val="000E5490"/>
    <w:rsid w:val="000E5793"/>
    <w:rsid w:val="000E5A47"/>
    <w:rsid w:val="000E6824"/>
    <w:rsid w:val="000F14A8"/>
    <w:rsid w:val="000F1973"/>
    <w:rsid w:val="000F2136"/>
    <w:rsid w:val="000F2F01"/>
    <w:rsid w:val="000F576D"/>
    <w:rsid w:val="000F7DF8"/>
    <w:rsid w:val="0010081F"/>
    <w:rsid w:val="00101309"/>
    <w:rsid w:val="001030F9"/>
    <w:rsid w:val="0010746F"/>
    <w:rsid w:val="00111E2F"/>
    <w:rsid w:val="0011254F"/>
    <w:rsid w:val="00114242"/>
    <w:rsid w:val="00116E50"/>
    <w:rsid w:val="00117D16"/>
    <w:rsid w:val="001235D4"/>
    <w:rsid w:val="00125B48"/>
    <w:rsid w:val="00127F22"/>
    <w:rsid w:val="00134386"/>
    <w:rsid w:val="00134743"/>
    <w:rsid w:val="001349F7"/>
    <w:rsid w:val="0013627B"/>
    <w:rsid w:val="001365FF"/>
    <w:rsid w:val="0014083D"/>
    <w:rsid w:val="00141ACA"/>
    <w:rsid w:val="00150244"/>
    <w:rsid w:val="0015165A"/>
    <w:rsid w:val="00151C57"/>
    <w:rsid w:val="00153412"/>
    <w:rsid w:val="00154F1A"/>
    <w:rsid w:val="001609D1"/>
    <w:rsid w:val="00161AD8"/>
    <w:rsid w:val="00163ACD"/>
    <w:rsid w:val="00164544"/>
    <w:rsid w:val="001649A0"/>
    <w:rsid w:val="00167675"/>
    <w:rsid w:val="0017264E"/>
    <w:rsid w:val="001726D8"/>
    <w:rsid w:val="00172DAA"/>
    <w:rsid w:val="00174C81"/>
    <w:rsid w:val="0017729A"/>
    <w:rsid w:val="00180182"/>
    <w:rsid w:val="0018392B"/>
    <w:rsid w:val="00190BF7"/>
    <w:rsid w:val="00190CFC"/>
    <w:rsid w:val="0019176F"/>
    <w:rsid w:val="00191E52"/>
    <w:rsid w:val="00192885"/>
    <w:rsid w:val="00193D58"/>
    <w:rsid w:val="001951DC"/>
    <w:rsid w:val="00195451"/>
    <w:rsid w:val="001961F8"/>
    <w:rsid w:val="001A1FE8"/>
    <w:rsid w:val="001A2058"/>
    <w:rsid w:val="001A2AB3"/>
    <w:rsid w:val="001A345C"/>
    <w:rsid w:val="001A5ABC"/>
    <w:rsid w:val="001A6B6D"/>
    <w:rsid w:val="001A6BCD"/>
    <w:rsid w:val="001A7785"/>
    <w:rsid w:val="001A7C61"/>
    <w:rsid w:val="001A7E2F"/>
    <w:rsid w:val="001A7E81"/>
    <w:rsid w:val="001B120D"/>
    <w:rsid w:val="001B182B"/>
    <w:rsid w:val="001B4A24"/>
    <w:rsid w:val="001B686D"/>
    <w:rsid w:val="001C0E41"/>
    <w:rsid w:val="001C3E6F"/>
    <w:rsid w:val="001C43A7"/>
    <w:rsid w:val="001D14CE"/>
    <w:rsid w:val="001D1CA1"/>
    <w:rsid w:val="001D43E7"/>
    <w:rsid w:val="001D4E72"/>
    <w:rsid w:val="001D5610"/>
    <w:rsid w:val="001D574D"/>
    <w:rsid w:val="001D59E5"/>
    <w:rsid w:val="001D72FB"/>
    <w:rsid w:val="001E0C1F"/>
    <w:rsid w:val="001E14DE"/>
    <w:rsid w:val="001E3974"/>
    <w:rsid w:val="001F1755"/>
    <w:rsid w:val="001F37CD"/>
    <w:rsid w:val="001F553A"/>
    <w:rsid w:val="001F6A42"/>
    <w:rsid w:val="00200E14"/>
    <w:rsid w:val="00200E6D"/>
    <w:rsid w:val="002010D2"/>
    <w:rsid w:val="00201F41"/>
    <w:rsid w:val="002022BD"/>
    <w:rsid w:val="00202DFD"/>
    <w:rsid w:val="0020424C"/>
    <w:rsid w:val="0020638E"/>
    <w:rsid w:val="00210B68"/>
    <w:rsid w:val="00211A90"/>
    <w:rsid w:val="00211DAF"/>
    <w:rsid w:val="00213E5F"/>
    <w:rsid w:val="00216F14"/>
    <w:rsid w:val="002204CD"/>
    <w:rsid w:val="00221938"/>
    <w:rsid w:val="00226F21"/>
    <w:rsid w:val="00232E73"/>
    <w:rsid w:val="00233D76"/>
    <w:rsid w:val="00233FBC"/>
    <w:rsid w:val="0023460C"/>
    <w:rsid w:val="00234616"/>
    <w:rsid w:val="002349BC"/>
    <w:rsid w:val="00237F95"/>
    <w:rsid w:val="00244C15"/>
    <w:rsid w:val="002476FF"/>
    <w:rsid w:val="002478C0"/>
    <w:rsid w:val="00247BA6"/>
    <w:rsid w:val="00250D55"/>
    <w:rsid w:val="00251156"/>
    <w:rsid w:val="00251750"/>
    <w:rsid w:val="0025289A"/>
    <w:rsid w:val="00252EEC"/>
    <w:rsid w:val="0025434A"/>
    <w:rsid w:val="002547C4"/>
    <w:rsid w:val="0025574F"/>
    <w:rsid w:val="00261ED4"/>
    <w:rsid w:val="00265A91"/>
    <w:rsid w:val="00266F18"/>
    <w:rsid w:val="0027038E"/>
    <w:rsid w:val="002703AD"/>
    <w:rsid w:val="00270BD9"/>
    <w:rsid w:val="00270C04"/>
    <w:rsid w:val="0027172A"/>
    <w:rsid w:val="002731F6"/>
    <w:rsid w:val="0027668F"/>
    <w:rsid w:val="00277AE1"/>
    <w:rsid w:val="00280B74"/>
    <w:rsid w:val="00281127"/>
    <w:rsid w:val="0028168A"/>
    <w:rsid w:val="00282AE7"/>
    <w:rsid w:val="0028313E"/>
    <w:rsid w:val="0028383E"/>
    <w:rsid w:val="00285971"/>
    <w:rsid w:val="00285DF6"/>
    <w:rsid w:val="00290814"/>
    <w:rsid w:val="00291279"/>
    <w:rsid w:val="002933A6"/>
    <w:rsid w:val="002940CD"/>
    <w:rsid w:val="00295338"/>
    <w:rsid w:val="002964C0"/>
    <w:rsid w:val="002A2178"/>
    <w:rsid w:val="002A2330"/>
    <w:rsid w:val="002A36D7"/>
    <w:rsid w:val="002A37D2"/>
    <w:rsid w:val="002A73B3"/>
    <w:rsid w:val="002B0270"/>
    <w:rsid w:val="002B061E"/>
    <w:rsid w:val="002B16F8"/>
    <w:rsid w:val="002B536B"/>
    <w:rsid w:val="002B5862"/>
    <w:rsid w:val="002B6DFC"/>
    <w:rsid w:val="002B788B"/>
    <w:rsid w:val="002C0EE1"/>
    <w:rsid w:val="002C32A0"/>
    <w:rsid w:val="002C40FA"/>
    <w:rsid w:val="002C4F8C"/>
    <w:rsid w:val="002C5A75"/>
    <w:rsid w:val="002C6B45"/>
    <w:rsid w:val="002C7586"/>
    <w:rsid w:val="002D079B"/>
    <w:rsid w:val="002D121D"/>
    <w:rsid w:val="002D1AD0"/>
    <w:rsid w:val="002D2CD2"/>
    <w:rsid w:val="002D2F0B"/>
    <w:rsid w:val="002D60E5"/>
    <w:rsid w:val="002D737E"/>
    <w:rsid w:val="002D7E08"/>
    <w:rsid w:val="002E050F"/>
    <w:rsid w:val="002E0FEF"/>
    <w:rsid w:val="002E1258"/>
    <w:rsid w:val="002E1E69"/>
    <w:rsid w:val="002E2CA6"/>
    <w:rsid w:val="002E46D1"/>
    <w:rsid w:val="002E7526"/>
    <w:rsid w:val="002F0542"/>
    <w:rsid w:val="002F5443"/>
    <w:rsid w:val="002F5940"/>
    <w:rsid w:val="002F798D"/>
    <w:rsid w:val="00304649"/>
    <w:rsid w:val="003103A0"/>
    <w:rsid w:val="00315ADB"/>
    <w:rsid w:val="003162BB"/>
    <w:rsid w:val="00317808"/>
    <w:rsid w:val="0032118D"/>
    <w:rsid w:val="003233BE"/>
    <w:rsid w:val="0032354C"/>
    <w:rsid w:val="0033174E"/>
    <w:rsid w:val="0033224B"/>
    <w:rsid w:val="003368AF"/>
    <w:rsid w:val="00337EA4"/>
    <w:rsid w:val="00342866"/>
    <w:rsid w:val="003470AD"/>
    <w:rsid w:val="00347333"/>
    <w:rsid w:val="00350CAB"/>
    <w:rsid w:val="00350DDA"/>
    <w:rsid w:val="003561FB"/>
    <w:rsid w:val="003571FE"/>
    <w:rsid w:val="00361692"/>
    <w:rsid w:val="003629D5"/>
    <w:rsid w:val="00363622"/>
    <w:rsid w:val="00364C35"/>
    <w:rsid w:val="003653AF"/>
    <w:rsid w:val="00365AA0"/>
    <w:rsid w:val="003767D0"/>
    <w:rsid w:val="00376D1D"/>
    <w:rsid w:val="003816CE"/>
    <w:rsid w:val="003857CD"/>
    <w:rsid w:val="003919DB"/>
    <w:rsid w:val="00392397"/>
    <w:rsid w:val="003A3A50"/>
    <w:rsid w:val="003A3B23"/>
    <w:rsid w:val="003A495A"/>
    <w:rsid w:val="003A4D48"/>
    <w:rsid w:val="003A5DB8"/>
    <w:rsid w:val="003B1739"/>
    <w:rsid w:val="003B6F4A"/>
    <w:rsid w:val="003C0829"/>
    <w:rsid w:val="003C11BD"/>
    <w:rsid w:val="003C1496"/>
    <w:rsid w:val="003C199F"/>
    <w:rsid w:val="003C28E2"/>
    <w:rsid w:val="003C2ABB"/>
    <w:rsid w:val="003C67D6"/>
    <w:rsid w:val="003C6D71"/>
    <w:rsid w:val="003C7237"/>
    <w:rsid w:val="003C7A35"/>
    <w:rsid w:val="003C7B61"/>
    <w:rsid w:val="003C7FAF"/>
    <w:rsid w:val="003D06FC"/>
    <w:rsid w:val="003D16F0"/>
    <w:rsid w:val="003D321B"/>
    <w:rsid w:val="003D755B"/>
    <w:rsid w:val="003D78F3"/>
    <w:rsid w:val="003E0EF4"/>
    <w:rsid w:val="003E3BB0"/>
    <w:rsid w:val="003E520B"/>
    <w:rsid w:val="003E60BE"/>
    <w:rsid w:val="003F3605"/>
    <w:rsid w:val="003F50E5"/>
    <w:rsid w:val="003F6009"/>
    <w:rsid w:val="00400BEB"/>
    <w:rsid w:val="00400F63"/>
    <w:rsid w:val="00401D96"/>
    <w:rsid w:val="00402033"/>
    <w:rsid w:val="00402DED"/>
    <w:rsid w:val="00403298"/>
    <w:rsid w:val="0040513D"/>
    <w:rsid w:val="004057AE"/>
    <w:rsid w:val="004105DA"/>
    <w:rsid w:val="004106EC"/>
    <w:rsid w:val="00410835"/>
    <w:rsid w:val="00411B36"/>
    <w:rsid w:val="00413C22"/>
    <w:rsid w:val="00414F78"/>
    <w:rsid w:val="00415FC1"/>
    <w:rsid w:val="004205C2"/>
    <w:rsid w:val="00423088"/>
    <w:rsid w:val="00423406"/>
    <w:rsid w:val="0042512D"/>
    <w:rsid w:val="00425352"/>
    <w:rsid w:val="00430093"/>
    <w:rsid w:val="004308FA"/>
    <w:rsid w:val="004312C4"/>
    <w:rsid w:val="00431A39"/>
    <w:rsid w:val="00432147"/>
    <w:rsid w:val="00434854"/>
    <w:rsid w:val="004366B1"/>
    <w:rsid w:val="004423CD"/>
    <w:rsid w:val="00442BEC"/>
    <w:rsid w:val="004430F2"/>
    <w:rsid w:val="0044359D"/>
    <w:rsid w:val="0044669F"/>
    <w:rsid w:val="0044746E"/>
    <w:rsid w:val="00447597"/>
    <w:rsid w:val="00450FF1"/>
    <w:rsid w:val="00451758"/>
    <w:rsid w:val="004524EF"/>
    <w:rsid w:val="00453A3C"/>
    <w:rsid w:val="00454C26"/>
    <w:rsid w:val="00454E41"/>
    <w:rsid w:val="0045615F"/>
    <w:rsid w:val="0045732B"/>
    <w:rsid w:val="00461421"/>
    <w:rsid w:val="00463E10"/>
    <w:rsid w:val="00470913"/>
    <w:rsid w:val="00472903"/>
    <w:rsid w:val="004737E5"/>
    <w:rsid w:val="0047496A"/>
    <w:rsid w:val="0048025B"/>
    <w:rsid w:val="00481481"/>
    <w:rsid w:val="004814B5"/>
    <w:rsid w:val="00483BCE"/>
    <w:rsid w:val="00484478"/>
    <w:rsid w:val="004858CB"/>
    <w:rsid w:val="00493525"/>
    <w:rsid w:val="004939BB"/>
    <w:rsid w:val="00493C4A"/>
    <w:rsid w:val="00494B89"/>
    <w:rsid w:val="00496C0D"/>
    <w:rsid w:val="004A1983"/>
    <w:rsid w:val="004A2566"/>
    <w:rsid w:val="004A3422"/>
    <w:rsid w:val="004A3754"/>
    <w:rsid w:val="004A490B"/>
    <w:rsid w:val="004B1E77"/>
    <w:rsid w:val="004B25CC"/>
    <w:rsid w:val="004B3A3C"/>
    <w:rsid w:val="004B3B15"/>
    <w:rsid w:val="004B3DB1"/>
    <w:rsid w:val="004B45F3"/>
    <w:rsid w:val="004B600C"/>
    <w:rsid w:val="004B6A22"/>
    <w:rsid w:val="004C0CD5"/>
    <w:rsid w:val="004C39DF"/>
    <w:rsid w:val="004C3B67"/>
    <w:rsid w:val="004C4214"/>
    <w:rsid w:val="004C46AB"/>
    <w:rsid w:val="004C4ED8"/>
    <w:rsid w:val="004C628F"/>
    <w:rsid w:val="004C6A87"/>
    <w:rsid w:val="004D35C0"/>
    <w:rsid w:val="004D42B8"/>
    <w:rsid w:val="004D4528"/>
    <w:rsid w:val="004D55D8"/>
    <w:rsid w:val="004D5A69"/>
    <w:rsid w:val="004D5AB9"/>
    <w:rsid w:val="004D5B72"/>
    <w:rsid w:val="004E2465"/>
    <w:rsid w:val="004E42CC"/>
    <w:rsid w:val="004E4A31"/>
    <w:rsid w:val="004E5148"/>
    <w:rsid w:val="004E595D"/>
    <w:rsid w:val="004E5B5B"/>
    <w:rsid w:val="004E63DB"/>
    <w:rsid w:val="004F0397"/>
    <w:rsid w:val="004F04D2"/>
    <w:rsid w:val="004F10EE"/>
    <w:rsid w:val="004F166C"/>
    <w:rsid w:val="004F1FC8"/>
    <w:rsid w:val="004F2FEC"/>
    <w:rsid w:val="004F3F4B"/>
    <w:rsid w:val="004F428C"/>
    <w:rsid w:val="004F6447"/>
    <w:rsid w:val="004F64E7"/>
    <w:rsid w:val="004F70D4"/>
    <w:rsid w:val="004F7DF2"/>
    <w:rsid w:val="00500F5C"/>
    <w:rsid w:val="00501901"/>
    <w:rsid w:val="00503855"/>
    <w:rsid w:val="00503ECB"/>
    <w:rsid w:val="005061C8"/>
    <w:rsid w:val="00507DCD"/>
    <w:rsid w:val="005110DD"/>
    <w:rsid w:val="005125CA"/>
    <w:rsid w:val="005162E7"/>
    <w:rsid w:val="00523A3C"/>
    <w:rsid w:val="005255C6"/>
    <w:rsid w:val="00531A29"/>
    <w:rsid w:val="00532A1E"/>
    <w:rsid w:val="00533E3C"/>
    <w:rsid w:val="005414DE"/>
    <w:rsid w:val="0054175D"/>
    <w:rsid w:val="00544014"/>
    <w:rsid w:val="00544E78"/>
    <w:rsid w:val="0054692F"/>
    <w:rsid w:val="0055254B"/>
    <w:rsid w:val="005529A1"/>
    <w:rsid w:val="00553903"/>
    <w:rsid w:val="00555502"/>
    <w:rsid w:val="00556481"/>
    <w:rsid w:val="00557C13"/>
    <w:rsid w:val="00560618"/>
    <w:rsid w:val="005638F1"/>
    <w:rsid w:val="00566A52"/>
    <w:rsid w:val="0057582A"/>
    <w:rsid w:val="00575BF8"/>
    <w:rsid w:val="005761A3"/>
    <w:rsid w:val="0058013D"/>
    <w:rsid w:val="0058396D"/>
    <w:rsid w:val="005845F2"/>
    <w:rsid w:val="00586DA3"/>
    <w:rsid w:val="005878AA"/>
    <w:rsid w:val="005907B7"/>
    <w:rsid w:val="00591C31"/>
    <w:rsid w:val="00591DE8"/>
    <w:rsid w:val="0059268D"/>
    <w:rsid w:val="0059387B"/>
    <w:rsid w:val="0059539F"/>
    <w:rsid w:val="00595F41"/>
    <w:rsid w:val="00597E31"/>
    <w:rsid w:val="005A2FD7"/>
    <w:rsid w:val="005A6516"/>
    <w:rsid w:val="005B07AF"/>
    <w:rsid w:val="005B456C"/>
    <w:rsid w:val="005B7824"/>
    <w:rsid w:val="005C068A"/>
    <w:rsid w:val="005C0697"/>
    <w:rsid w:val="005C154F"/>
    <w:rsid w:val="005C1BDD"/>
    <w:rsid w:val="005C39E9"/>
    <w:rsid w:val="005C46AC"/>
    <w:rsid w:val="005C5B89"/>
    <w:rsid w:val="005C79BF"/>
    <w:rsid w:val="005C7CB9"/>
    <w:rsid w:val="005D00C1"/>
    <w:rsid w:val="005D3608"/>
    <w:rsid w:val="005D4A14"/>
    <w:rsid w:val="005D4BA7"/>
    <w:rsid w:val="005D5521"/>
    <w:rsid w:val="005D79D7"/>
    <w:rsid w:val="005E0AA3"/>
    <w:rsid w:val="005E0AAC"/>
    <w:rsid w:val="005E1BB6"/>
    <w:rsid w:val="005E3CA0"/>
    <w:rsid w:val="005E44A5"/>
    <w:rsid w:val="005E65F9"/>
    <w:rsid w:val="005F2085"/>
    <w:rsid w:val="005F20DF"/>
    <w:rsid w:val="005F27DD"/>
    <w:rsid w:val="005F2B72"/>
    <w:rsid w:val="005F2ED7"/>
    <w:rsid w:val="006011B4"/>
    <w:rsid w:val="00606241"/>
    <w:rsid w:val="0060742D"/>
    <w:rsid w:val="00613488"/>
    <w:rsid w:val="00615A20"/>
    <w:rsid w:val="00617C45"/>
    <w:rsid w:val="0062128D"/>
    <w:rsid w:val="00621DB0"/>
    <w:rsid w:val="006227D1"/>
    <w:rsid w:val="00625171"/>
    <w:rsid w:val="00631DDD"/>
    <w:rsid w:val="00632318"/>
    <w:rsid w:val="00632E6E"/>
    <w:rsid w:val="00634A25"/>
    <w:rsid w:val="00634D45"/>
    <w:rsid w:val="00636156"/>
    <w:rsid w:val="00636D1A"/>
    <w:rsid w:val="00640D17"/>
    <w:rsid w:val="00640E33"/>
    <w:rsid w:val="00640F6F"/>
    <w:rsid w:val="00642DF0"/>
    <w:rsid w:val="00645B0F"/>
    <w:rsid w:val="00651CC4"/>
    <w:rsid w:val="006529AB"/>
    <w:rsid w:val="006545E9"/>
    <w:rsid w:val="00654CD4"/>
    <w:rsid w:val="00655AAF"/>
    <w:rsid w:val="0065719F"/>
    <w:rsid w:val="00660CD6"/>
    <w:rsid w:val="0066465D"/>
    <w:rsid w:val="0066757B"/>
    <w:rsid w:val="00667B68"/>
    <w:rsid w:val="00672C86"/>
    <w:rsid w:val="006757C8"/>
    <w:rsid w:val="00675A33"/>
    <w:rsid w:val="00684DF4"/>
    <w:rsid w:val="00686A93"/>
    <w:rsid w:val="00686BCF"/>
    <w:rsid w:val="00690E09"/>
    <w:rsid w:val="006964D8"/>
    <w:rsid w:val="0069782A"/>
    <w:rsid w:val="006A0437"/>
    <w:rsid w:val="006A06C0"/>
    <w:rsid w:val="006A304E"/>
    <w:rsid w:val="006A4DE0"/>
    <w:rsid w:val="006A528B"/>
    <w:rsid w:val="006A59C0"/>
    <w:rsid w:val="006A666A"/>
    <w:rsid w:val="006B0559"/>
    <w:rsid w:val="006B180C"/>
    <w:rsid w:val="006B194A"/>
    <w:rsid w:val="006B27DF"/>
    <w:rsid w:val="006B2C46"/>
    <w:rsid w:val="006B2C98"/>
    <w:rsid w:val="006B4C69"/>
    <w:rsid w:val="006B54D4"/>
    <w:rsid w:val="006C10E2"/>
    <w:rsid w:val="006C2CC9"/>
    <w:rsid w:val="006C4C89"/>
    <w:rsid w:val="006C5262"/>
    <w:rsid w:val="006C6630"/>
    <w:rsid w:val="006C7FA2"/>
    <w:rsid w:val="006C7FE3"/>
    <w:rsid w:val="006D10DF"/>
    <w:rsid w:val="006D1C76"/>
    <w:rsid w:val="006D1CAE"/>
    <w:rsid w:val="006D2C89"/>
    <w:rsid w:val="006D49AE"/>
    <w:rsid w:val="006E2C87"/>
    <w:rsid w:val="006E3842"/>
    <w:rsid w:val="006E3BD8"/>
    <w:rsid w:val="006E3C49"/>
    <w:rsid w:val="006E407A"/>
    <w:rsid w:val="006E4442"/>
    <w:rsid w:val="006E47CE"/>
    <w:rsid w:val="006E5B12"/>
    <w:rsid w:val="006F17CB"/>
    <w:rsid w:val="006F1A61"/>
    <w:rsid w:val="006F1B89"/>
    <w:rsid w:val="006F6091"/>
    <w:rsid w:val="006F610D"/>
    <w:rsid w:val="007006F4"/>
    <w:rsid w:val="0070270A"/>
    <w:rsid w:val="007051A6"/>
    <w:rsid w:val="00705754"/>
    <w:rsid w:val="00706551"/>
    <w:rsid w:val="00714236"/>
    <w:rsid w:val="00714FCB"/>
    <w:rsid w:val="00717360"/>
    <w:rsid w:val="007247D5"/>
    <w:rsid w:val="0072485F"/>
    <w:rsid w:val="007265E6"/>
    <w:rsid w:val="00731A47"/>
    <w:rsid w:val="00735E42"/>
    <w:rsid w:val="007362A2"/>
    <w:rsid w:val="00736A32"/>
    <w:rsid w:val="00742079"/>
    <w:rsid w:val="00742DBE"/>
    <w:rsid w:val="00744FAA"/>
    <w:rsid w:val="0074560D"/>
    <w:rsid w:val="00750DD3"/>
    <w:rsid w:val="0075158C"/>
    <w:rsid w:val="00751F88"/>
    <w:rsid w:val="0075660B"/>
    <w:rsid w:val="00756C6B"/>
    <w:rsid w:val="00757DF2"/>
    <w:rsid w:val="00760A26"/>
    <w:rsid w:val="0076223F"/>
    <w:rsid w:val="00765F22"/>
    <w:rsid w:val="00767BCD"/>
    <w:rsid w:val="00767EBD"/>
    <w:rsid w:val="00770297"/>
    <w:rsid w:val="007708D2"/>
    <w:rsid w:val="0077383C"/>
    <w:rsid w:val="0077578A"/>
    <w:rsid w:val="007765C9"/>
    <w:rsid w:val="00780E6E"/>
    <w:rsid w:val="00781871"/>
    <w:rsid w:val="007821D6"/>
    <w:rsid w:val="0078386A"/>
    <w:rsid w:val="00785FC6"/>
    <w:rsid w:val="00790FDB"/>
    <w:rsid w:val="00791BB2"/>
    <w:rsid w:val="00792D40"/>
    <w:rsid w:val="00794A4A"/>
    <w:rsid w:val="00795B7C"/>
    <w:rsid w:val="00795D83"/>
    <w:rsid w:val="007963AC"/>
    <w:rsid w:val="007A08A3"/>
    <w:rsid w:val="007A0AD0"/>
    <w:rsid w:val="007A1880"/>
    <w:rsid w:val="007A25DD"/>
    <w:rsid w:val="007A25E1"/>
    <w:rsid w:val="007A4119"/>
    <w:rsid w:val="007A489C"/>
    <w:rsid w:val="007B196A"/>
    <w:rsid w:val="007B2F40"/>
    <w:rsid w:val="007B3A24"/>
    <w:rsid w:val="007B3EE6"/>
    <w:rsid w:val="007B5457"/>
    <w:rsid w:val="007B5D67"/>
    <w:rsid w:val="007B5E4E"/>
    <w:rsid w:val="007C0E20"/>
    <w:rsid w:val="007C19B9"/>
    <w:rsid w:val="007C70BF"/>
    <w:rsid w:val="007C77F8"/>
    <w:rsid w:val="007D0E13"/>
    <w:rsid w:val="007D122D"/>
    <w:rsid w:val="007D2965"/>
    <w:rsid w:val="007D2C72"/>
    <w:rsid w:val="007D5171"/>
    <w:rsid w:val="007D6E2F"/>
    <w:rsid w:val="007D6E3C"/>
    <w:rsid w:val="007D7CDA"/>
    <w:rsid w:val="007E0F1B"/>
    <w:rsid w:val="007E274C"/>
    <w:rsid w:val="007E2763"/>
    <w:rsid w:val="007E536F"/>
    <w:rsid w:val="007E586A"/>
    <w:rsid w:val="007F0063"/>
    <w:rsid w:val="007F1581"/>
    <w:rsid w:val="007F319A"/>
    <w:rsid w:val="007F60AF"/>
    <w:rsid w:val="007F617B"/>
    <w:rsid w:val="00804773"/>
    <w:rsid w:val="008051E9"/>
    <w:rsid w:val="008056FD"/>
    <w:rsid w:val="008059C3"/>
    <w:rsid w:val="00810706"/>
    <w:rsid w:val="00811371"/>
    <w:rsid w:val="00811CF2"/>
    <w:rsid w:val="0081533E"/>
    <w:rsid w:val="008202B8"/>
    <w:rsid w:val="008206B3"/>
    <w:rsid w:val="00820EF7"/>
    <w:rsid w:val="0082113D"/>
    <w:rsid w:val="0082151A"/>
    <w:rsid w:val="00825352"/>
    <w:rsid w:val="00825BA2"/>
    <w:rsid w:val="00826204"/>
    <w:rsid w:val="00826506"/>
    <w:rsid w:val="008270F7"/>
    <w:rsid w:val="0082740D"/>
    <w:rsid w:val="0082776F"/>
    <w:rsid w:val="00827A59"/>
    <w:rsid w:val="00830A58"/>
    <w:rsid w:val="00831D56"/>
    <w:rsid w:val="00832C60"/>
    <w:rsid w:val="0083341E"/>
    <w:rsid w:val="00835906"/>
    <w:rsid w:val="00836153"/>
    <w:rsid w:val="00837517"/>
    <w:rsid w:val="008411CB"/>
    <w:rsid w:val="00842B73"/>
    <w:rsid w:val="00843540"/>
    <w:rsid w:val="00845FB3"/>
    <w:rsid w:val="0085086C"/>
    <w:rsid w:val="00852D2F"/>
    <w:rsid w:val="00854124"/>
    <w:rsid w:val="00855954"/>
    <w:rsid w:val="00857924"/>
    <w:rsid w:val="008601B1"/>
    <w:rsid w:val="00860A8A"/>
    <w:rsid w:val="00860B6E"/>
    <w:rsid w:val="008641A2"/>
    <w:rsid w:val="008664D5"/>
    <w:rsid w:val="0087483C"/>
    <w:rsid w:val="008773FA"/>
    <w:rsid w:val="0087740D"/>
    <w:rsid w:val="0087772C"/>
    <w:rsid w:val="008824AE"/>
    <w:rsid w:val="00890D8B"/>
    <w:rsid w:val="008915EF"/>
    <w:rsid w:val="00891C43"/>
    <w:rsid w:val="00892657"/>
    <w:rsid w:val="0089327F"/>
    <w:rsid w:val="00893B24"/>
    <w:rsid w:val="00894C22"/>
    <w:rsid w:val="00896DF6"/>
    <w:rsid w:val="008A0306"/>
    <w:rsid w:val="008A0EE1"/>
    <w:rsid w:val="008A1835"/>
    <w:rsid w:val="008A38C9"/>
    <w:rsid w:val="008A470C"/>
    <w:rsid w:val="008A481A"/>
    <w:rsid w:val="008A4D60"/>
    <w:rsid w:val="008A5C56"/>
    <w:rsid w:val="008B2953"/>
    <w:rsid w:val="008B2D1D"/>
    <w:rsid w:val="008B3B55"/>
    <w:rsid w:val="008B49F1"/>
    <w:rsid w:val="008B4F59"/>
    <w:rsid w:val="008C18C6"/>
    <w:rsid w:val="008C4153"/>
    <w:rsid w:val="008C458C"/>
    <w:rsid w:val="008C67A1"/>
    <w:rsid w:val="008C6EA8"/>
    <w:rsid w:val="008C7836"/>
    <w:rsid w:val="008D222B"/>
    <w:rsid w:val="008D38F5"/>
    <w:rsid w:val="008D4D4E"/>
    <w:rsid w:val="008D5CF9"/>
    <w:rsid w:val="008D68A5"/>
    <w:rsid w:val="008D74CB"/>
    <w:rsid w:val="008D7544"/>
    <w:rsid w:val="008D79DF"/>
    <w:rsid w:val="008E198D"/>
    <w:rsid w:val="008E608E"/>
    <w:rsid w:val="008E7062"/>
    <w:rsid w:val="008F2FD3"/>
    <w:rsid w:val="008F65C9"/>
    <w:rsid w:val="009025CD"/>
    <w:rsid w:val="00903991"/>
    <w:rsid w:val="00903B48"/>
    <w:rsid w:val="009059A4"/>
    <w:rsid w:val="00906BBE"/>
    <w:rsid w:val="009107AE"/>
    <w:rsid w:val="00911A21"/>
    <w:rsid w:val="00911BE6"/>
    <w:rsid w:val="00912504"/>
    <w:rsid w:val="00916058"/>
    <w:rsid w:val="0092168E"/>
    <w:rsid w:val="00922119"/>
    <w:rsid w:val="009223D8"/>
    <w:rsid w:val="00923CB9"/>
    <w:rsid w:val="009248E7"/>
    <w:rsid w:val="00926A54"/>
    <w:rsid w:val="00927F0E"/>
    <w:rsid w:val="00931D0C"/>
    <w:rsid w:val="009333FB"/>
    <w:rsid w:val="009355F2"/>
    <w:rsid w:val="0093711F"/>
    <w:rsid w:val="009376E9"/>
    <w:rsid w:val="00941D1C"/>
    <w:rsid w:val="00943443"/>
    <w:rsid w:val="00944844"/>
    <w:rsid w:val="009456DB"/>
    <w:rsid w:val="00947822"/>
    <w:rsid w:val="00953883"/>
    <w:rsid w:val="00954870"/>
    <w:rsid w:val="00960281"/>
    <w:rsid w:val="0096205F"/>
    <w:rsid w:val="00963E60"/>
    <w:rsid w:val="0096634C"/>
    <w:rsid w:val="009667DB"/>
    <w:rsid w:val="00967481"/>
    <w:rsid w:val="009770FF"/>
    <w:rsid w:val="00977FD4"/>
    <w:rsid w:val="00980055"/>
    <w:rsid w:val="00982BDA"/>
    <w:rsid w:val="00982CFC"/>
    <w:rsid w:val="0098303D"/>
    <w:rsid w:val="0098518F"/>
    <w:rsid w:val="00985FB0"/>
    <w:rsid w:val="00990477"/>
    <w:rsid w:val="00992523"/>
    <w:rsid w:val="0099528C"/>
    <w:rsid w:val="00995E13"/>
    <w:rsid w:val="009A5EDF"/>
    <w:rsid w:val="009A748F"/>
    <w:rsid w:val="009B00AC"/>
    <w:rsid w:val="009B148F"/>
    <w:rsid w:val="009B1611"/>
    <w:rsid w:val="009B187F"/>
    <w:rsid w:val="009B4B0F"/>
    <w:rsid w:val="009B56F5"/>
    <w:rsid w:val="009C1BFE"/>
    <w:rsid w:val="009C33D4"/>
    <w:rsid w:val="009C4D76"/>
    <w:rsid w:val="009C58FA"/>
    <w:rsid w:val="009C6222"/>
    <w:rsid w:val="009C6D72"/>
    <w:rsid w:val="009C75F6"/>
    <w:rsid w:val="009C79F4"/>
    <w:rsid w:val="009D0BBC"/>
    <w:rsid w:val="009D606F"/>
    <w:rsid w:val="009D670E"/>
    <w:rsid w:val="009D78B0"/>
    <w:rsid w:val="009D7B61"/>
    <w:rsid w:val="009E03CF"/>
    <w:rsid w:val="009E0D94"/>
    <w:rsid w:val="009E0D9D"/>
    <w:rsid w:val="009E22BC"/>
    <w:rsid w:val="009E2365"/>
    <w:rsid w:val="009E3DA1"/>
    <w:rsid w:val="009E3F51"/>
    <w:rsid w:val="009F0349"/>
    <w:rsid w:val="009F153C"/>
    <w:rsid w:val="009F17EC"/>
    <w:rsid w:val="009F26E7"/>
    <w:rsid w:val="009F3EE1"/>
    <w:rsid w:val="009F7ACD"/>
    <w:rsid w:val="00A008DE"/>
    <w:rsid w:val="00A01426"/>
    <w:rsid w:val="00A0151F"/>
    <w:rsid w:val="00A079CB"/>
    <w:rsid w:val="00A10892"/>
    <w:rsid w:val="00A137B3"/>
    <w:rsid w:val="00A14481"/>
    <w:rsid w:val="00A15C08"/>
    <w:rsid w:val="00A166F2"/>
    <w:rsid w:val="00A2283B"/>
    <w:rsid w:val="00A2655C"/>
    <w:rsid w:val="00A26EDE"/>
    <w:rsid w:val="00A26F19"/>
    <w:rsid w:val="00A32ED0"/>
    <w:rsid w:val="00A338DE"/>
    <w:rsid w:val="00A35D7D"/>
    <w:rsid w:val="00A3623D"/>
    <w:rsid w:val="00A37591"/>
    <w:rsid w:val="00A403C8"/>
    <w:rsid w:val="00A4071D"/>
    <w:rsid w:val="00A41113"/>
    <w:rsid w:val="00A41D6D"/>
    <w:rsid w:val="00A44529"/>
    <w:rsid w:val="00A4574D"/>
    <w:rsid w:val="00A45D4A"/>
    <w:rsid w:val="00A54583"/>
    <w:rsid w:val="00A61049"/>
    <w:rsid w:val="00A61342"/>
    <w:rsid w:val="00A61704"/>
    <w:rsid w:val="00A723DB"/>
    <w:rsid w:val="00A750B9"/>
    <w:rsid w:val="00A77C07"/>
    <w:rsid w:val="00A80BBE"/>
    <w:rsid w:val="00A80BCA"/>
    <w:rsid w:val="00A80CA4"/>
    <w:rsid w:val="00A80DA7"/>
    <w:rsid w:val="00A81D33"/>
    <w:rsid w:val="00A85284"/>
    <w:rsid w:val="00A8578C"/>
    <w:rsid w:val="00A94C04"/>
    <w:rsid w:val="00A97750"/>
    <w:rsid w:val="00AA0511"/>
    <w:rsid w:val="00AA1C40"/>
    <w:rsid w:val="00AA1D0A"/>
    <w:rsid w:val="00AA531D"/>
    <w:rsid w:val="00AA718F"/>
    <w:rsid w:val="00AB046E"/>
    <w:rsid w:val="00AB3E7D"/>
    <w:rsid w:val="00AC0475"/>
    <w:rsid w:val="00AC09D6"/>
    <w:rsid w:val="00AC13D2"/>
    <w:rsid w:val="00AC15F9"/>
    <w:rsid w:val="00AC3F39"/>
    <w:rsid w:val="00AC4C24"/>
    <w:rsid w:val="00AD1BB0"/>
    <w:rsid w:val="00AD22E1"/>
    <w:rsid w:val="00AD3D0C"/>
    <w:rsid w:val="00AD5E00"/>
    <w:rsid w:val="00AD6F11"/>
    <w:rsid w:val="00AD7A16"/>
    <w:rsid w:val="00AD7AB4"/>
    <w:rsid w:val="00AD7F7B"/>
    <w:rsid w:val="00AE0542"/>
    <w:rsid w:val="00AE2D85"/>
    <w:rsid w:val="00AE5466"/>
    <w:rsid w:val="00AF1DF8"/>
    <w:rsid w:val="00AF4613"/>
    <w:rsid w:val="00AF49E5"/>
    <w:rsid w:val="00AF5B92"/>
    <w:rsid w:val="00AF7CBF"/>
    <w:rsid w:val="00B00220"/>
    <w:rsid w:val="00B00B3B"/>
    <w:rsid w:val="00B01519"/>
    <w:rsid w:val="00B0231A"/>
    <w:rsid w:val="00B03068"/>
    <w:rsid w:val="00B04936"/>
    <w:rsid w:val="00B04B38"/>
    <w:rsid w:val="00B05447"/>
    <w:rsid w:val="00B17E85"/>
    <w:rsid w:val="00B20080"/>
    <w:rsid w:val="00B235E4"/>
    <w:rsid w:val="00B248BE"/>
    <w:rsid w:val="00B25724"/>
    <w:rsid w:val="00B25C3E"/>
    <w:rsid w:val="00B27720"/>
    <w:rsid w:val="00B304C4"/>
    <w:rsid w:val="00B304F7"/>
    <w:rsid w:val="00B3081E"/>
    <w:rsid w:val="00B309AC"/>
    <w:rsid w:val="00B30ED3"/>
    <w:rsid w:val="00B3164E"/>
    <w:rsid w:val="00B327C9"/>
    <w:rsid w:val="00B3669D"/>
    <w:rsid w:val="00B415FC"/>
    <w:rsid w:val="00B47443"/>
    <w:rsid w:val="00B52CB8"/>
    <w:rsid w:val="00B544A6"/>
    <w:rsid w:val="00B60038"/>
    <w:rsid w:val="00B61311"/>
    <w:rsid w:val="00B61D82"/>
    <w:rsid w:val="00B61FDD"/>
    <w:rsid w:val="00B6257A"/>
    <w:rsid w:val="00B628D3"/>
    <w:rsid w:val="00B63D5D"/>
    <w:rsid w:val="00B6532D"/>
    <w:rsid w:val="00B66A5D"/>
    <w:rsid w:val="00B708A8"/>
    <w:rsid w:val="00B71026"/>
    <w:rsid w:val="00B739A2"/>
    <w:rsid w:val="00B762A5"/>
    <w:rsid w:val="00B84240"/>
    <w:rsid w:val="00B8648E"/>
    <w:rsid w:val="00B919D7"/>
    <w:rsid w:val="00B91BA8"/>
    <w:rsid w:val="00B9508B"/>
    <w:rsid w:val="00B97C3C"/>
    <w:rsid w:val="00BA0FD5"/>
    <w:rsid w:val="00BA65C9"/>
    <w:rsid w:val="00BB14B1"/>
    <w:rsid w:val="00BB1E96"/>
    <w:rsid w:val="00BB2B44"/>
    <w:rsid w:val="00BB493B"/>
    <w:rsid w:val="00BB640E"/>
    <w:rsid w:val="00BB7EAE"/>
    <w:rsid w:val="00BC155C"/>
    <w:rsid w:val="00BC1BBF"/>
    <w:rsid w:val="00BC1DBB"/>
    <w:rsid w:val="00BC2136"/>
    <w:rsid w:val="00BC247D"/>
    <w:rsid w:val="00BC4F47"/>
    <w:rsid w:val="00BC715E"/>
    <w:rsid w:val="00BC7C21"/>
    <w:rsid w:val="00BD0F09"/>
    <w:rsid w:val="00BD2BC5"/>
    <w:rsid w:val="00BD3263"/>
    <w:rsid w:val="00BD6B24"/>
    <w:rsid w:val="00BD6D0F"/>
    <w:rsid w:val="00BD7453"/>
    <w:rsid w:val="00BE035F"/>
    <w:rsid w:val="00BE1896"/>
    <w:rsid w:val="00BE5512"/>
    <w:rsid w:val="00BE5B76"/>
    <w:rsid w:val="00BE70E5"/>
    <w:rsid w:val="00BE72E0"/>
    <w:rsid w:val="00BF07FD"/>
    <w:rsid w:val="00BF192F"/>
    <w:rsid w:val="00BF20F7"/>
    <w:rsid w:val="00BF296C"/>
    <w:rsid w:val="00BF2AD9"/>
    <w:rsid w:val="00BF49B6"/>
    <w:rsid w:val="00C05F13"/>
    <w:rsid w:val="00C07031"/>
    <w:rsid w:val="00C131F5"/>
    <w:rsid w:val="00C144C3"/>
    <w:rsid w:val="00C225DF"/>
    <w:rsid w:val="00C23622"/>
    <w:rsid w:val="00C238CF"/>
    <w:rsid w:val="00C25BC8"/>
    <w:rsid w:val="00C3140A"/>
    <w:rsid w:val="00C31E4C"/>
    <w:rsid w:val="00C3287F"/>
    <w:rsid w:val="00C329A9"/>
    <w:rsid w:val="00C43E74"/>
    <w:rsid w:val="00C442FC"/>
    <w:rsid w:val="00C46678"/>
    <w:rsid w:val="00C503D5"/>
    <w:rsid w:val="00C508E1"/>
    <w:rsid w:val="00C508E6"/>
    <w:rsid w:val="00C514D6"/>
    <w:rsid w:val="00C52E22"/>
    <w:rsid w:val="00C5442C"/>
    <w:rsid w:val="00C563F3"/>
    <w:rsid w:val="00C568C9"/>
    <w:rsid w:val="00C60360"/>
    <w:rsid w:val="00C60BEA"/>
    <w:rsid w:val="00C61A45"/>
    <w:rsid w:val="00C61BFC"/>
    <w:rsid w:val="00C63009"/>
    <w:rsid w:val="00C63143"/>
    <w:rsid w:val="00C63499"/>
    <w:rsid w:val="00C645AE"/>
    <w:rsid w:val="00C64715"/>
    <w:rsid w:val="00C64A0D"/>
    <w:rsid w:val="00C70390"/>
    <w:rsid w:val="00C718D0"/>
    <w:rsid w:val="00C71CBB"/>
    <w:rsid w:val="00C72C25"/>
    <w:rsid w:val="00C749EF"/>
    <w:rsid w:val="00C75A66"/>
    <w:rsid w:val="00C76190"/>
    <w:rsid w:val="00C7629B"/>
    <w:rsid w:val="00C77271"/>
    <w:rsid w:val="00C774E8"/>
    <w:rsid w:val="00C830D4"/>
    <w:rsid w:val="00C8412D"/>
    <w:rsid w:val="00C84F65"/>
    <w:rsid w:val="00C868DB"/>
    <w:rsid w:val="00C86A68"/>
    <w:rsid w:val="00C9487C"/>
    <w:rsid w:val="00C94B2C"/>
    <w:rsid w:val="00C96428"/>
    <w:rsid w:val="00C97788"/>
    <w:rsid w:val="00CA0065"/>
    <w:rsid w:val="00CA2A8D"/>
    <w:rsid w:val="00CA2D61"/>
    <w:rsid w:val="00CA3F5A"/>
    <w:rsid w:val="00CA429F"/>
    <w:rsid w:val="00CB0FB0"/>
    <w:rsid w:val="00CB1DFA"/>
    <w:rsid w:val="00CB2396"/>
    <w:rsid w:val="00CB25CB"/>
    <w:rsid w:val="00CB3AAD"/>
    <w:rsid w:val="00CB77A5"/>
    <w:rsid w:val="00CC14CB"/>
    <w:rsid w:val="00CC2A53"/>
    <w:rsid w:val="00CC435D"/>
    <w:rsid w:val="00CC448A"/>
    <w:rsid w:val="00CC4737"/>
    <w:rsid w:val="00CC514D"/>
    <w:rsid w:val="00CC6848"/>
    <w:rsid w:val="00CC76E9"/>
    <w:rsid w:val="00CD0845"/>
    <w:rsid w:val="00CD1466"/>
    <w:rsid w:val="00CD4CB6"/>
    <w:rsid w:val="00CE0B31"/>
    <w:rsid w:val="00CE28B2"/>
    <w:rsid w:val="00CE3042"/>
    <w:rsid w:val="00CE40F5"/>
    <w:rsid w:val="00CE4AFC"/>
    <w:rsid w:val="00CE4F52"/>
    <w:rsid w:val="00CE5948"/>
    <w:rsid w:val="00CE628E"/>
    <w:rsid w:val="00CF13D0"/>
    <w:rsid w:val="00CF37A1"/>
    <w:rsid w:val="00CF4F9D"/>
    <w:rsid w:val="00CF6828"/>
    <w:rsid w:val="00CF77E2"/>
    <w:rsid w:val="00D014AC"/>
    <w:rsid w:val="00D041AA"/>
    <w:rsid w:val="00D04776"/>
    <w:rsid w:val="00D05769"/>
    <w:rsid w:val="00D05AFC"/>
    <w:rsid w:val="00D05B7C"/>
    <w:rsid w:val="00D107C1"/>
    <w:rsid w:val="00D10A1E"/>
    <w:rsid w:val="00D11680"/>
    <w:rsid w:val="00D12A68"/>
    <w:rsid w:val="00D13880"/>
    <w:rsid w:val="00D13AF5"/>
    <w:rsid w:val="00D13B79"/>
    <w:rsid w:val="00D1567F"/>
    <w:rsid w:val="00D15750"/>
    <w:rsid w:val="00D15F4D"/>
    <w:rsid w:val="00D177C7"/>
    <w:rsid w:val="00D23428"/>
    <w:rsid w:val="00D23BAB"/>
    <w:rsid w:val="00D23D31"/>
    <w:rsid w:val="00D23F81"/>
    <w:rsid w:val="00D25172"/>
    <w:rsid w:val="00D2574A"/>
    <w:rsid w:val="00D25CC6"/>
    <w:rsid w:val="00D25F24"/>
    <w:rsid w:val="00D33570"/>
    <w:rsid w:val="00D37C6B"/>
    <w:rsid w:val="00D37F26"/>
    <w:rsid w:val="00D408DB"/>
    <w:rsid w:val="00D40E63"/>
    <w:rsid w:val="00D445DB"/>
    <w:rsid w:val="00D454C4"/>
    <w:rsid w:val="00D45EB7"/>
    <w:rsid w:val="00D47276"/>
    <w:rsid w:val="00D4770A"/>
    <w:rsid w:val="00D53436"/>
    <w:rsid w:val="00D536E4"/>
    <w:rsid w:val="00D53ADD"/>
    <w:rsid w:val="00D563E3"/>
    <w:rsid w:val="00D57E85"/>
    <w:rsid w:val="00D61B21"/>
    <w:rsid w:val="00D6222F"/>
    <w:rsid w:val="00D62C18"/>
    <w:rsid w:val="00D637A0"/>
    <w:rsid w:val="00D64CBE"/>
    <w:rsid w:val="00D660BF"/>
    <w:rsid w:val="00D6620A"/>
    <w:rsid w:val="00D6648B"/>
    <w:rsid w:val="00D6718C"/>
    <w:rsid w:val="00D713A4"/>
    <w:rsid w:val="00D71F3B"/>
    <w:rsid w:val="00D7325E"/>
    <w:rsid w:val="00D7453C"/>
    <w:rsid w:val="00D74E81"/>
    <w:rsid w:val="00D77156"/>
    <w:rsid w:val="00D772C5"/>
    <w:rsid w:val="00D77424"/>
    <w:rsid w:val="00D77531"/>
    <w:rsid w:val="00D8058B"/>
    <w:rsid w:val="00D81893"/>
    <w:rsid w:val="00D820E4"/>
    <w:rsid w:val="00D83A0C"/>
    <w:rsid w:val="00D84305"/>
    <w:rsid w:val="00D84FBF"/>
    <w:rsid w:val="00D8541C"/>
    <w:rsid w:val="00D86F6A"/>
    <w:rsid w:val="00D87363"/>
    <w:rsid w:val="00D87B57"/>
    <w:rsid w:val="00D90C2E"/>
    <w:rsid w:val="00D91464"/>
    <w:rsid w:val="00D94B38"/>
    <w:rsid w:val="00D97D99"/>
    <w:rsid w:val="00DA0613"/>
    <w:rsid w:val="00DA08D1"/>
    <w:rsid w:val="00DA0DD3"/>
    <w:rsid w:val="00DA2741"/>
    <w:rsid w:val="00DA3067"/>
    <w:rsid w:val="00DA4C4F"/>
    <w:rsid w:val="00DA5F81"/>
    <w:rsid w:val="00DA6626"/>
    <w:rsid w:val="00DA7B32"/>
    <w:rsid w:val="00DB0EC0"/>
    <w:rsid w:val="00DB0F4C"/>
    <w:rsid w:val="00DB1269"/>
    <w:rsid w:val="00DB14FB"/>
    <w:rsid w:val="00DB3D14"/>
    <w:rsid w:val="00DB4160"/>
    <w:rsid w:val="00DB6015"/>
    <w:rsid w:val="00DB6D9F"/>
    <w:rsid w:val="00DC3136"/>
    <w:rsid w:val="00DC35D9"/>
    <w:rsid w:val="00DC5975"/>
    <w:rsid w:val="00DC7033"/>
    <w:rsid w:val="00DD31BA"/>
    <w:rsid w:val="00DD3734"/>
    <w:rsid w:val="00DD3762"/>
    <w:rsid w:val="00DD65C7"/>
    <w:rsid w:val="00DE0216"/>
    <w:rsid w:val="00DE0E3E"/>
    <w:rsid w:val="00DE3BA6"/>
    <w:rsid w:val="00DE4CD5"/>
    <w:rsid w:val="00DE5C6C"/>
    <w:rsid w:val="00DE5CEF"/>
    <w:rsid w:val="00DE74AC"/>
    <w:rsid w:val="00DE7741"/>
    <w:rsid w:val="00DF3DC9"/>
    <w:rsid w:val="00DF7FC0"/>
    <w:rsid w:val="00E01A6D"/>
    <w:rsid w:val="00E02E3F"/>
    <w:rsid w:val="00E1099E"/>
    <w:rsid w:val="00E163A4"/>
    <w:rsid w:val="00E17841"/>
    <w:rsid w:val="00E20D97"/>
    <w:rsid w:val="00E2107B"/>
    <w:rsid w:val="00E22FD7"/>
    <w:rsid w:val="00E23A8C"/>
    <w:rsid w:val="00E25C82"/>
    <w:rsid w:val="00E2699A"/>
    <w:rsid w:val="00E30471"/>
    <w:rsid w:val="00E30B9C"/>
    <w:rsid w:val="00E31B80"/>
    <w:rsid w:val="00E31EA5"/>
    <w:rsid w:val="00E346E6"/>
    <w:rsid w:val="00E34D6B"/>
    <w:rsid w:val="00E34E14"/>
    <w:rsid w:val="00E45F16"/>
    <w:rsid w:val="00E53F19"/>
    <w:rsid w:val="00E562D6"/>
    <w:rsid w:val="00E60F58"/>
    <w:rsid w:val="00E62C2C"/>
    <w:rsid w:val="00E62C2F"/>
    <w:rsid w:val="00E632AC"/>
    <w:rsid w:val="00E64527"/>
    <w:rsid w:val="00E66AC7"/>
    <w:rsid w:val="00E70411"/>
    <w:rsid w:val="00E71590"/>
    <w:rsid w:val="00E717CB"/>
    <w:rsid w:val="00E72CC6"/>
    <w:rsid w:val="00E72F86"/>
    <w:rsid w:val="00E751F4"/>
    <w:rsid w:val="00E75A5F"/>
    <w:rsid w:val="00E75F1A"/>
    <w:rsid w:val="00E76560"/>
    <w:rsid w:val="00E82EDE"/>
    <w:rsid w:val="00E84660"/>
    <w:rsid w:val="00E84930"/>
    <w:rsid w:val="00E84CEE"/>
    <w:rsid w:val="00E84E38"/>
    <w:rsid w:val="00E861AC"/>
    <w:rsid w:val="00E86BEE"/>
    <w:rsid w:val="00E87E3D"/>
    <w:rsid w:val="00E92253"/>
    <w:rsid w:val="00E92495"/>
    <w:rsid w:val="00E92749"/>
    <w:rsid w:val="00E9422E"/>
    <w:rsid w:val="00E94983"/>
    <w:rsid w:val="00E95501"/>
    <w:rsid w:val="00EA00A4"/>
    <w:rsid w:val="00EA21EF"/>
    <w:rsid w:val="00EA2F3D"/>
    <w:rsid w:val="00EA35C3"/>
    <w:rsid w:val="00EA41A3"/>
    <w:rsid w:val="00EA4FD6"/>
    <w:rsid w:val="00EB0BB7"/>
    <w:rsid w:val="00EB1D45"/>
    <w:rsid w:val="00EB2298"/>
    <w:rsid w:val="00EB4480"/>
    <w:rsid w:val="00EB4485"/>
    <w:rsid w:val="00EB5176"/>
    <w:rsid w:val="00EB5ACC"/>
    <w:rsid w:val="00EC0B74"/>
    <w:rsid w:val="00EC5A0D"/>
    <w:rsid w:val="00EC6274"/>
    <w:rsid w:val="00EC62F2"/>
    <w:rsid w:val="00ED289D"/>
    <w:rsid w:val="00EE1FDD"/>
    <w:rsid w:val="00EE2E24"/>
    <w:rsid w:val="00EE2E6E"/>
    <w:rsid w:val="00EE64D4"/>
    <w:rsid w:val="00EE69B1"/>
    <w:rsid w:val="00EE6F4D"/>
    <w:rsid w:val="00EF16E6"/>
    <w:rsid w:val="00EF1B29"/>
    <w:rsid w:val="00EF2C22"/>
    <w:rsid w:val="00EF3ACD"/>
    <w:rsid w:val="00EF530B"/>
    <w:rsid w:val="00F00623"/>
    <w:rsid w:val="00F01D19"/>
    <w:rsid w:val="00F05BA8"/>
    <w:rsid w:val="00F06E91"/>
    <w:rsid w:val="00F11F3B"/>
    <w:rsid w:val="00F129B6"/>
    <w:rsid w:val="00F12FAE"/>
    <w:rsid w:val="00F21A96"/>
    <w:rsid w:val="00F2357E"/>
    <w:rsid w:val="00F30ED6"/>
    <w:rsid w:val="00F3156D"/>
    <w:rsid w:val="00F34E82"/>
    <w:rsid w:val="00F41D9B"/>
    <w:rsid w:val="00F424D7"/>
    <w:rsid w:val="00F43D29"/>
    <w:rsid w:val="00F50CE6"/>
    <w:rsid w:val="00F526BF"/>
    <w:rsid w:val="00F52E8E"/>
    <w:rsid w:val="00F53336"/>
    <w:rsid w:val="00F56C36"/>
    <w:rsid w:val="00F6110C"/>
    <w:rsid w:val="00F6114F"/>
    <w:rsid w:val="00F61632"/>
    <w:rsid w:val="00F62E18"/>
    <w:rsid w:val="00F66103"/>
    <w:rsid w:val="00F706C6"/>
    <w:rsid w:val="00F731BE"/>
    <w:rsid w:val="00F73CA0"/>
    <w:rsid w:val="00F75B05"/>
    <w:rsid w:val="00F75C5C"/>
    <w:rsid w:val="00F761F1"/>
    <w:rsid w:val="00F775AB"/>
    <w:rsid w:val="00F77C43"/>
    <w:rsid w:val="00F87BCB"/>
    <w:rsid w:val="00F91024"/>
    <w:rsid w:val="00F92851"/>
    <w:rsid w:val="00F93A26"/>
    <w:rsid w:val="00F95DDD"/>
    <w:rsid w:val="00F962DA"/>
    <w:rsid w:val="00F96D19"/>
    <w:rsid w:val="00FA1D2F"/>
    <w:rsid w:val="00FA5B7E"/>
    <w:rsid w:val="00FA7AD9"/>
    <w:rsid w:val="00FA7F85"/>
    <w:rsid w:val="00FB1A24"/>
    <w:rsid w:val="00FB278D"/>
    <w:rsid w:val="00FB3B92"/>
    <w:rsid w:val="00FB3B97"/>
    <w:rsid w:val="00FB54FB"/>
    <w:rsid w:val="00FC0518"/>
    <w:rsid w:val="00FC5668"/>
    <w:rsid w:val="00FC614F"/>
    <w:rsid w:val="00FD2AC7"/>
    <w:rsid w:val="00FD3A6F"/>
    <w:rsid w:val="00FD3D99"/>
    <w:rsid w:val="00FD40CE"/>
    <w:rsid w:val="00FE1A5B"/>
    <w:rsid w:val="00FE3635"/>
    <w:rsid w:val="00FE3C1E"/>
    <w:rsid w:val="00FE3E3D"/>
    <w:rsid w:val="00FF0767"/>
    <w:rsid w:val="00FF1C66"/>
    <w:rsid w:val="00FF26B6"/>
    <w:rsid w:val="00FF34AC"/>
    <w:rsid w:val="00FF3751"/>
    <w:rsid w:val="00FF43B0"/>
    <w:rsid w:val="00FF494D"/>
    <w:rsid w:val="00FF5321"/>
    <w:rsid w:val="00FF55C3"/>
    <w:rsid w:val="00FF7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F174F-D5FD-4284-9A61-7F86AD22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13E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semiHidden/>
    <w:unhideWhenUsed/>
    <w:rsid w:val="006F1A61"/>
    <w:rPr>
      <w:vertAlign w:val="superscript"/>
    </w:rPr>
  </w:style>
  <w:style w:type="paragraph" w:styleId="a5">
    <w:name w:val="footnote text"/>
    <w:basedOn w:val="a"/>
    <w:link w:val="a6"/>
    <w:uiPriority w:val="99"/>
    <w:semiHidden/>
    <w:unhideWhenUsed/>
    <w:rsid w:val="006F1A61"/>
    <w:pPr>
      <w:spacing w:after="0" w:line="240" w:lineRule="auto"/>
    </w:pPr>
    <w:rPr>
      <w:rFonts w:ascii="Consolas" w:eastAsia="Consolas" w:hAnsi="Consolas" w:cs="Times New Roman"/>
      <w:sz w:val="20"/>
      <w:szCs w:val="20"/>
      <w:lang w:val="x-none" w:eastAsia="x-none"/>
    </w:rPr>
  </w:style>
  <w:style w:type="character" w:customStyle="1" w:styleId="a6">
    <w:name w:val="Текст сноски Знак"/>
    <w:basedOn w:val="a0"/>
    <w:link w:val="a5"/>
    <w:uiPriority w:val="99"/>
    <w:semiHidden/>
    <w:rsid w:val="006F1A61"/>
    <w:rPr>
      <w:rFonts w:ascii="Consolas" w:eastAsia="Consolas" w:hAnsi="Consolas" w:cs="Times New Roman"/>
      <w:sz w:val="20"/>
      <w:szCs w:val="20"/>
      <w:lang w:val="x-none" w:eastAsia="x-none"/>
    </w:rPr>
  </w:style>
  <w:style w:type="character" w:customStyle="1" w:styleId="20">
    <w:name w:val="Заголовок 2 Знак"/>
    <w:basedOn w:val="a0"/>
    <w:link w:val="2"/>
    <w:uiPriority w:val="9"/>
    <w:rsid w:val="00213E5F"/>
    <w:rPr>
      <w:rFonts w:ascii="Times New Roman" w:eastAsia="Times New Roman" w:hAnsi="Times New Roman" w:cs="Times New Roman"/>
      <w:b/>
      <w:bCs/>
      <w:sz w:val="36"/>
      <w:szCs w:val="36"/>
      <w:lang w:eastAsia="ru-RU"/>
    </w:rPr>
  </w:style>
  <w:style w:type="character" w:customStyle="1" w:styleId="s0">
    <w:name w:val="s0"/>
    <w:rsid w:val="00423088"/>
    <w:rPr>
      <w:rFonts w:ascii="Times New Roman" w:hAnsi="Times New Roman" w:cs="Times New Roman" w:hint="default"/>
      <w:b w:val="0"/>
      <w:bCs w:val="0"/>
      <w:i w:val="0"/>
      <w:iCs w:val="0"/>
      <w:strike w:val="0"/>
      <w:dstrike w:val="0"/>
      <w:color w:val="000000"/>
      <w:sz w:val="20"/>
      <w:szCs w:val="20"/>
      <w:u w:val="none"/>
      <w:effect w:val="none"/>
    </w:rPr>
  </w:style>
  <w:style w:type="paragraph" w:styleId="a7">
    <w:name w:val="List Paragraph"/>
    <w:aliases w:val="2nd Tier Header,AC List 01,Elenco Normale,List Paragraph_0,strich,Абзац,Абзац с отступом,Абзац списка1,Абзац списка2,маркированный"/>
    <w:basedOn w:val="a"/>
    <w:link w:val="a8"/>
    <w:uiPriority w:val="34"/>
    <w:qFormat/>
    <w:rsid w:val="0040513D"/>
    <w:pPr>
      <w:spacing w:after="0" w:line="240" w:lineRule="auto"/>
      <w:ind w:left="720"/>
      <w:contextualSpacing/>
    </w:pPr>
    <w:rPr>
      <w:rFonts w:ascii="Times New Roman" w:eastAsia="Times New Roman" w:hAnsi="Times New Roman" w:cs="Times New Roman"/>
      <w:color w:val="000000"/>
      <w:sz w:val="20"/>
      <w:szCs w:val="20"/>
      <w:lang w:eastAsia="ru-RU"/>
    </w:rPr>
  </w:style>
  <w:style w:type="character" w:customStyle="1" w:styleId="a8">
    <w:name w:val="Абзац списка Знак"/>
    <w:aliases w:val="2nd Tier Header Знак,AC List 01 Знак,Elenco Normale Знак,List Paragraph_0 Знак,strich Знак,Абзац Знак,Абзац с отступом Знак,Абзац списка1 Знак,Абзац списка2 Знак,маркированный Знак"/>
    <w:link w:val="a7"/>
    <w:uiPriority w:val="34"/>
    <w:locked/>
    <w:rsid w:val="0040513D"/>
    <w:rPr>
      <w:rFonts w:ascii="Times New Roman" w:eastAsia="Times New Roman" w:hAnsi="Times New Roman" w:cs="Times New Roman"/>
      <w:color w:val="000000"/>
      <w:sz w:val="20"/>
      <w:szCs w:val="20"/>
      <w:lang w:eastAsia="ru-RU"/>
    </w:rPr>
  </w:style>
  <w:style w:type="paragraph" w:styleId="3">
    <w:name w:val="Body Text Indent 3"/>
    <w:basedOn w:val="a"/>
    <w:link w:val="30"/>
    <w:rsid w:val="00FE3E3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FE3E3D"/>
    <w:rPr>
      <w:rFonts w:ascii="Times New Roman" w:eastAsia="Times New Roman" w:hAnsi="Times New Roman" w:cs="Times New Roman"/>
      <w:sz w:val="16"/>
      <w:szCs w:val="16"/>
      <w:lang w:eastAsia="ru-RU"/>
    </w:rPr>
  </w:style>
  <w:style w:type="paragraph" w:styleId="a9">
    <w:name w:val="header"/>
    <w:basedOn w:val="a"/>
    <w:link w:val="aa"/>
    <w:uiPriority w:val="99"/>
    <w:unhideWhenUsed/>
    <w:rsid w:val="00E9498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4983"/>
  </w:style>
  <w:style w:type="paragraph" w:styleId="ab">
    <w:name w:val="footer"/>
    <w:basedOn w:val="a"/>
    <w:link w:val="ac"/>
    <w:uiPriority w:val="99"/>
    <w:unhideWhenUsed/>
    <w:rsid w:val="00E9498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4983"/>
  </w:style>
  <w:style w:type="paragraph" w:styleId="ad">
    <w:name w:val="No Spacing"/>
    <w:link w:val="ae"/>
    <w:uiPriority w:val="1"/>
    <w:qFormat/>
    <w:rsid w:val="00E94983"/>
    <w:pPr>
      <w:spacing w:after="0" w:line="240" w:lineRule="auto"/>
    </w:pPr>
  </w:style>
  <w:style w:type="character" w:customStyle="1" w:styleId="FontStyle26">
    <w:name w:val="Font Style26"/>
    <w:uiPriority w:val="99"/>
    <w:rsid w:val="004308FA"/>
    <w:rPr>
      <w:rFonts w:ascii="Arial" w:hAnsi="Arial" w:cs="Arial"/>
      <w:sz w:val="22"/>
      <w:szCs w:val="22"/>
    </w:rPr>
  </w:style>
  <w:style w:type="paragraph" w:customStyle="1" w:styleId="Default">
    <w:name w:val="Default"/>
    <w:rsid w:val="00EA41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4">
    <w:name w:val="Font Style14"/>
    <w:basedOn w:val="a0"/>
    <w:uiPriority w:val="99"/>
    <w:rsid w:val="00EA41A3"/>
    <w:rPr>
      <w:rFonts w:ascii="Times New Roman" w:hAnsi="Times New Roman" w:cs="Times New Roman"/>
      <w:sz w:val="26"/>
      <w:szCs w:val="26"/>
    </w:rPr>
  </w:style>
  <w:style w:type="paragraph" w:customStyle="1" w:styleId="Style5">
    <w:name w:val="Style5"/>
    <w:basedOn w:val="a"/>
    <w:uiPriority w:val="99"/>
    <w:rsid w:val="00781871"/>
    <w:pPr>
      <w:widowControl w:val="0"/>
      <w:autoSpaceDE w:val="0"/>
      <w:autoSpaceDN w:val="0"/>
      <w:adjustRightInd w:val="0"/>
      <w:spacing w:after="0" w:line="322" w:lineRule="exact"/>
      <w:ind w:firstLine="715"/>
      <w:jc w:val="both"/>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D25CC6"/>
  </w:style>
  <w:style w:type="character" w:styleId="af">
    <w:name w:val="Hyperlink"/>
    <w:basedOn w:val="a0"/>
    <w:uiPriority w:val="99"/>
    <w:unhideWhenUsed/>
    <w:rsid w:val="000F7DF8"/>
    <w:rPr>
      <w:color w:val="0563C1" w:themeColor="hyperlink"/>
      <w:u w:val="single"/>
    </w:rPr>
  </w:style>
  <w:style w:type="paragraph" w:styleId="af0">
    <w:name w:val="Body Text Indent"/>
    <w:basedOn w:val="a"/>
    <w:link w:val="af1"/>
    <w:rsid w:val="00B17E85"/>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B17E85"/>
    <w:rPr>
      <w:rFonts w:ascii="Times New Roman" w:eastAsia="Times New Roman" w:hAnsi="Times New Roman" w:cs="Times New Roman"/>
      <w:sz w:val="24"/>
      <w:szCs w:val="24"/>
      <w:lang w:eastAsia="ru-RU"/>
    </w:rPr>
  </w:style>
  <w:style w:type="character" w:customStyle="1" w:styleId="FontStyle48">
    <w:name w:val="Font Style48"/>
    <w:basedOn w:val="a0"/>
    <w:uiPriority w:val="99"/>
    <w:rsid w:val="00854124"/>
    <w:rPr>
      <w:rFonts w:ascii="Garamond" w:hAnsi="Garamond" w:cs="Garamond" w:hint="default"/>
      <w:color w:val="000000"/>
      <w:sz w:val="22"/>
      <w:szCs w:val="22"/>
    </w:rPr>
  </w:style>
  <w:style w:type="paragraph" w:styleId="21">
    <w:name w:val="Body Text Indent 2"/>
    <w:basedOn w:val="a"/>
    <w:link w:val="22"/>
    <w:uiPriority w:val="99"/>
    <w:unhideWhenUsed/>
    <w:rsid w:val="00A01426"/>
    <w:pPr>
      <w:spacing w:after="120" w:line="480" w:lineRule="auto"/>
      <w:ind w:left="283"/>
    </w:pPr>
  </w:style>
  <w:style w:type="character" w:customStyle="1" w:styleId="22">
    <w:name w:val="Основной текст с отступом 2 Знак"/>
    <w:basedOn w:val="a0"/>
    <w:link w:val="21"/>
    <w:uiPriority w:val="99"/>
    <w:rsid w:val="00A01426"/>
  </w:style>
  <w:style w:type="character" w:customStyle="1" w:styleId="23">
    <w:name w:val="Основной текст (2)"/>
    <w:rsid w:val="005C5B89"/>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f2">
    <w:name w:val="Body Text"/>
    <w:basedOn w:val="a"/>
    <w:link w:val="af3"/>
    <w:uiPriority w:val="99"/>
    <w:semiHidden/>
    <w:unhideWhenUsed/>
    <w:rsid w:val="00756C6B"/>
    <w:pPr>
      <w:spacing w:after="120"/>
    </w:pPr>
  </w:style>
  <w:style w:type="character" w:customStyle="1" w:styleId="af3">
    <w:name w:val="Основной текст Знак"/>
    <w:basedOn w:val="a0"/>
    <w:link w:val="af2"/>
    <w:uiPriority w:val="99"/>
    <w:semiHidden/>
    <w:rsid w:val="00756C6B"/>
  </w:style>
  <w:style w:type="paragraph" w:customStyle="1" w:styleId="PreformattedText">
    <w:name w:val="Preformatted Text"/>
    <w:basedOn w:val="a"/>
    <w:rsid w:val="00767EBD"/>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e">
    <w:name w:val="Без интервала Знак"/>
    <w:link w:val="ad"/>
    <w:uiPriority w:val="1"/>
    <w:rsid w:val="00714FCB"/>
  </w:style>
  <w:style w:type="paragraph" w:styleId="af4">
    <w:name w:val="Balloon Text"/>
    <w:basedOn w:val="a"/>
    <w:link w:val="af5"/>
    <w:uiPriority w:val="99"/>
    <w:semiHidden/>
    <w:unhideWhenUsed/>
    <w:rsid w:val="000472E0"/>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47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terek.gov.kz/ru/purchase/15/76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iterek.gov.kz" TargetMode="External"/><Relationship Id="rId5" Type="http://schemas.openxmlformats.org/officeDocument/2006/relationships/webSettings" Target="webSettings.xml"/><Relationship Id="rId10" Type="http://schemas.openxmlformats.org/officeDocument/2006/relationships/hyperlink" Target="https://www.baiterek.gov.kz/ru/purchase/15/2109/" TargetMode="External"/><Relationship Id="rId4" Type="http://schemas.openxmlformats.org/officeDocument/2006/relationships/settings" Target="settings.xml"/><Relationship Id="rId9" Type="http://schemas.openxmlformats.org/officeDocument/2006/relationships/hyperlink" Target="https://www.baiterek.gov.kz/ru/purchase/15/21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CC090-0ED9-444F-B3A8-FEDB20F0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4052</TotalTime>
  <Pages>116</Pages>
  <Words>49648</Words>
  <Characters>282996</Characters>
  <Application>Microsoft Office Word</Application>
  <DocSecurity>0</DocSecurity>
  <Lines>2358</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Малика Ерубаева</dc:creator>
  <cp:lastModifiedBy>Оксана Нечаева</cp:lastModifiedBy>
  <cp:revision>385</cp:revision>
  <cp:lastPrinted>2020-05-08T09:06:00Z</cp:lastPrinted>
  <dcterms:created xsi:type="dcterms:W3CDTF">2019-04-21T15:21:00Z</dcterms:created>
  <dcterms:modified xsi:type="dcterms:W3CDTF">2020-06-29T07:23:00Z</dcterms:modified>
</cp:coreProperties>
</file>