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8D0" w:rsidRDefault="00BF1271" w:rsidP="00D42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6E490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Справка </w:t>
      </w:r>
    </w:p>
    <w:p w:rsidR="003068D0" w:rsidRDefault="000475FF" w:rsidP="00D42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903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реализации </w:t>
      </w:r>
      <w:r w:rsidR="00703C3C" w:rsidRPr="006E4903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Государственной программы поддержки и развития бизнеса «</w:t>
      </w:r>
      <w:r w:rsidR="003068D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Дорожная карта бизнеса </w:t>
      </w:r>
      <w:r w:rsidR="00703C3C" w:rsidRPr="006E4903">
        <w:rPr>
          <w:rFonts w:ascii="Times New Roman" w:hAnsi="Times New Roman" w:cs="Times New Roman"/>
          <w:b/>
          <w:sz w:val="28"/>
          <w:szCs w:val="28"/>
          <w:u w:val="single"/>
        </w:rPr>
        <w:t>2020»</w:t>
      </w:r>
      <w:r w:rsidRPr="006E49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97580" w:rsidRPr="00F97580" w:rsidRDefault="00F97580" w:rsidP="00F97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758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состоянию </w:t>
      </w:r>
      <w:r w:rsidRPr="007C47E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на </w:t>
      </w:r>
      <w:r w:rsidR="004F3CC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01.0</w:t>
      </w:r>
      <w:r w:rsidR="00425981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4</w:t>
      </w:r>
      <w:r w:rsidR="004F3CC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.2020</w:t>
      </w:r>
      <w:r w:rsidRPr="007C47E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года</w:t>
      </w:r>
    </w:p>
    <w:p w:rsidR="00F97580" w:rsidRPr="00F97580" w:rsidRDefault="00F97580" w:rsidP="00F975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4572" w:rsidRPr="00F97580" w:rsidRDefault="00D14572" w:rsidP="00D14572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7580">
        <w:rPr>
          <w:rFonts w:ascii="Times New Roman" w:hAnsi="Times New Roman" w:cs="Times New Roman"/>
          <w:b/>
          <w:i/>
          <w:sz w:val="28"/>
          <w:szCs w:val="28"/>
        </w:rPr>
        <w:t>Предоставление субсидий</w:t>
      </w:r>
    </w:p>
    <w:p w:rsidR="00D14572" w:rsidRPr="00F97580" w:rsidRDefault="00D14572" w:rsidP="00D14572">
      <w:pPr>
        <w:pStyle w:val="a3"/>
        <w:tabs>
          <w:tab w:val="left" w:pos="993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580">
        <w:rPr>
          <w:rFonts w:ascii="Times New Roman" w:hAnsi="Times New Roman" w:cs="Times New Roman"/>
          <w:sz w:val="28"/>
          <w:szCs w:val="28"/>
        </w:rPr>
        <w:t xml:space="preserve">АО «ФРП «Даму» по 3-м направлениям Программы с 2010 года </w:t>
      </w:r>
      <w:r w:rsidRPr="007C47E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росубсидировано 15</w:t>
      </w:r>
      <w:r w:rsidRPr="00B20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2B2">
        <w:rPr>
          <w:rFonts w:ascii="Times New Roman" w:hAnsi="Times New Roman" w:cs="Times New Roman"/>
          <w:b/>
          <w:sz w:val="28"/>
          <w:szCs w:val="28"/>
        </w:rPr>
        <w:t>726</w:t>
      </w:r>
      <w:r w:rsidRPr="00F97580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9C655D">
        <w:rPr>
          <w:rFonts w:ascii="Times New Roman" w:hAnsi="Times New Roman" w:cs="Times New Roman"/>
          <w:b/>
          <w:sz w:val="28"/>
          <w:szCs w:val="28"/>
        </w:rPr>
        <w:t>ов</w:t>
      </w:r>
      <w:r w:rsidR="009C655D">
        <w:rPr>
          <w:rFonts w:ascii="Times New Roman" w:hAnsi="Times New Roman" w:cs="Times New Roman"/>
          <w:sz w:val="28"/>
          <w:szCs w:val="28"/>
        </w:rPr>
        <w:t xml:space="preserve"> на сумму 2 726</w:t>
      </w:r>
      <w:r w:rsidR="007712B2">
        <w:rPr>
          <w:rFonts w:ascii="Times New Roman" w:hAnsi="Times New Roman" w:cs="Times New Roman"/>
          <w:sz w:val="28"/>
          <w:szCs w:val="28"/>
        </w:rPr>
        <w:t xml:space="preserve"> </w:t>
      </w:r>
      <w:r w:rsidRPr="00F97580">
        <w:rPr>
          <w:rFonts w:ascii="Times New Roman" w:hAnsi="Times New Roman" w:cs="Times New Roman"/>
          <w:sz w:val="28"/>
          <w:szCs w:val="28"/>
        </w:rPr>
        <w:t xml:space="preserve">млрд. тенге. </w:t>
      </w:r>
      <w:r w:rsidRPr="00F97580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F97580">
        <w:rPr>
          <w:rFonts w:ascii="Times New Roman" w:hAnsi="Times New Roman" w:cs="Times New Roman"/>
          <w:i/>
          <w:sz w:val="28"/>
          <w:szCs w:val="28"/>
        </w:rPr>
        <w:t xml:space="preserve"> том числе в 2018 году поддержано 1 432 проекта на общую сумму кредитов 17</w:t>
      </w:r>
      <w:r>
        <w:rPr>
          <w:rFonts w:ascii="Times New Roman" w:hAnsi="Times New Roman" w:cs="Times New Roman"/>
          <w:i/>
          <w:sz w:val="28"/>
          <w:szCs w:val="28"/>
        </w:rPr>
        <w:t>3 млрд. тенге; в 2019 году 2 402</w:t>
      </w:r>
      <w:r w:rsidRPr="00F97580">
        <w:rPr>
          <w:rFonts w:ascii="Times New Roman" w:hAnsi="Times New Roman" w:cs="Times New Roman"/>
          <w:i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F97580">
        <w:rPr>
          <w:rFonts w:ascii="Times New Roman" w:hAnsi="Times New Roman" w:cs="Times New Roman"/>
          <w:i/>
          <w:sz w:val="28"/>
          <w:szCs w:val="28"/>
        </w:rPr>
        <w:t xml:space="preserve"> на общую сумму кредито</w:t>
      </w:r>
      <w:r>
        <w:rPr>
          <w:rFonts w:ascii="Times New Roman" w:hAnsi="Times New Roman" w:cs="Times New Roman"/>
          <w:i/>
          <w:sz w:val="28"/>
          <w:szCs w:val="28"/>
        </w:rPr>
        <w:t>в 154</w:t>
      </w:r>
      <w:r w:rsidRPr="00F97580">
        <w:rPr>
          <w:rFonts w:ascii="Times New Roman" w:hAnsi="Times New Roman" w:cs="Times New Roman"/>
          <w:i/>
          <w:sz w:val="28"/>
          <w:szCs w:val="28"/>
        </w:rPr>
        <w:t xml:space="preserve"> млрд. тенге).</w:t>
      </w:r>
    </w:p>
    <w:p w:rsidR="00D14572" w:rsidRPr="00A152FC" w:rsidRDefault="00D14572" w:rsidP="00D14572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580">
        <w:rPr>
          <w:rFonts w:ascii="Times New Roman" w:hAnsi="Times New Roman" w:cs="Times New Roman"/>
          <w:i/>
          <w:sz w:val="28"/>
          <w:szCs w:val="28"/>
        </w:rPr>
        <w:t xml:space="preserve">В отраслевой структуре субсидируемых проектов преобладают проекты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обрабатывающей промышленности (4 </w:t>
      </w:r>
      <w:r w:rsidR="007712B2">
        <w:rPr>
          <w:rFonts w:ascii="Times New Roman" w:hAnsi="Times New Roman" w:cs="Times New Roman"/>
          <w:i/>
          <w:sz w:val="28"/>
          <w:szCs w:val="28"/>
        </w:rPr>
        <w:t>333 проекта</w:t>
      </w:r>
      <w:r w:rsidRPr="00F97580">
        <w:rPr>
          <w:rFonts w:ascii="Times New Roman" w:hAnsi="Times New Roman" w:cs="Times New Roman"/>
          <w:i/>
          <w:sz w:val="28"/>
          <w:szCs w:val="28"/>
        </w:rPr>
        <w:t xml:space="preserve"> на общую сумму кредитов 1</w:t>
      </w:r>
      <w:r w:rsidRPr="00F97580">
        <w:rPr>
          <w:rFonts w:ascii="Times New Roman" w:hAnsi="Times New Roman" w:cs="Times New Roman"/>
          <w:i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7712B2">
        <w:rPr>
          <w:rFonts w:ascii="Times New Roman" w:hAnsi="Times New Roman" w:cs="Times New Roman"/>
          <w:i/>
          <w:sz w:val="28"/>
          <w:szCs w:val="28"/>
        </w:rPr>
        <w:t>57</w:t>
      </w:r>
      <w:r w:rsidRPr="00F97580">
        <w:rPr>
          <w:rFonts w:ascii="Times New Roman" w:hAnsi="Times New Roman" w:cs="Times New Roman"/>
          <w:i/>
          <w:sz w:val="28"/>
          <w:szCs w:val="28"/>
        </w:rPr>
        <w:t xml:space="preserve"> млрд. тенге), сфера транспорта и складирования (3</w:t>
      </w:r>
      <w:r w:rsidRPr="00F97580">
        <w:rPr>
          <w:rFonts w:ascii="Times New Roman" w:hAnsi="Times New Roman" w:cs="Times New Roman"/>
          <w:i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52</w:t>
      </w:r>
      <w:r w:rsidR="007712B2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проектов на</w:t>
      </w:r>
      <w:r w:rsidR="007712B2">
        <w:rPr>
          <w:rFonts w:ascii="Times New Roman" w:hAnsi="Times New Roman" w:cs="Times New Roman"/>
          <w:i/>
          <w:sz w:val="28"/>
          <w:szCs w:val="28"/>
        </w:rPr>
        <w:t xml:space="preserve"> сумму 401</w:t>
      </w:r>
      <w:r w:rsidRPr="00F97580">
        <w:rPr>
          <w:rFonts w:ascii="Times New Roman" w:hAnsi="Times New Roman" w:cs="Times New Roman"/>
          <w:i/>
          <w:sz w:val="28"/>
          <w:szCs w:val="28"/>
        </w:rPr>
        <w:t xml:space="preserve"> млрд. тенге).</w:t>
      </w:r>
    </w:p>
    <w:p w:rsidR="00D14572" w:rsidRPr="00A152FC" w:rsidRDefault="00D14572" w:rsidP="00D14572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4572" w:rsidRDefault="00D14572" w:rsidP="00D14572">
      <w:pPr>
        <w:pStyle w:val="a3"/>
        <w:tabs>
          <w:tab w:val="left" w:pos="993"/>
        </w:tabs>
        <w:spacing w:after="0" w:line="264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0">
        <w:rPr>
          <w:rFonts w:ascii="Times New Roman" w:hAnsi="Times New Roman" w:cs="Times New Roman"/>
          <w:b/>
          <w:sz w:val="28"/>
          <w:szCs w:val="28"/>
        </w:rPr>
        <w:t>Отраслевая разбивка результатов субсидирования</w:t>
      </w:r>
    </w:p>
    <w:tbl>
      <w:tblPr>
        <w:tblW w:w="9513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534"/>
        <w:gridCol w:w="1559"/>
        <w:gridCol w:w="2420"/>
      </w:tblGrid>
      <w:tr w:rsidR="00ED6622" w:rsidRPr="00F97580" w:rsidTr="00134910">
        <w:trPr>
          <w:trHeight w:val="15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622" w:rsidRPr="008F7069" w:rsidRDefault="00ED6622" w:rsidP="00ED6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Отрасль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622" w:rsidRPr="008F7069" w:rsidRDefault="00ED6622" w:rsidP="00ED6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проектов, </w:t>
            </w:r>
            <w:proofErr w:type="spellStart"/>
            <w:r w:rsidRPr="008F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622" w:rsidRPr="008F7069" w:rsidRDefault="00ED6622" w:rsidP="00ED6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кредитов, </w:t>
            </w:r>
            <w:proofErr w:type="spellStart"/>
            <w:r w:rsidRPr="008F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тыс.тенге</w:t>
            </w:r>
            <w:proofErr w:type="spellEnd"/>
          </w:p>
        </w:tc>
      </w:tr>
      <w:tr w:rsidR="009C655D" w:rsidRPr="00F97580" w:rsidTr="00E20079">
        <w:trPr>
          <w:trHeight w:val="153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Обрабатывающая промышленность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4333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1 257 374 495</w:t>
            </w:r>
          </w:p>
        </w:tc>
      </w:tr>
      <w:tr w:rsidR="009C655D" w:rsidRPr="00F97580" w:rsidTr="00E20079">
        <w:trPr>
          <w:trHeight w:val="37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Транспорт и складирование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3521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401 319 620</w:t>
            </w:r>
          </w:p>
        </w:tc>
      </w:tr>
      <w:tr w:rsidR="009C655D" w:rsidRPr="00F97580" w:rsidTr="00E20079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Оптовая и розничная торговля; ремонт автомобилей и мотоциклов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2183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277 832 598</w:t>
            </w:r>
          </w:p>
        </w:tc>
      </w:tr>
      <w:tr w:rsidR="009C655D" w:rsidRPr="00F97580" w:rsidTr="00E20079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Сельское, лесное и рыбное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140 827 972</w:t>
            </w:r>
          </w:p>
        </w:tc>
      </w:tr>
      <w:tr w:rsidR="009C655D" w:rsidRPr="00F97580" w:rsidTr="00E20079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Услуги по проживанию и питанию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157 957 497</w:t>
            </w:r>
          </w:p>
        </w:tc>
      </w:tr>
      <w:tr w:rsidR="009C655D" w:rsidRPr="00F97580" w:rsidTr="00E20079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Здравоохранение и социальные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93 920 885</w:t>
            </w:r>
          </w:p>
        </w:tc>
      </w:tr>
      <w:tr w:rsidR="009C655D" w:rsidRPr="00F97580" w:rsidTr="00E20079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56 176 072</w:t>
            </w:r>
          </w:p>
        </w:tc>
      </w:tr>
      <w:tr w:rsidR="009C655D" w:rsidRPr="00F97580" w:rsidTr="00E20079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Искусство, развлечения и отдых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73 839 757</w:t>
            </w:r>
          </w:p>
        </w:tc>
      </w:tr>
      <w:tr w:rsidR="009C655D" w:rsidRPr="00F97580" w:rsidTr="00E20079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Операции с недвижимым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62 015 333</w:t>
            </w:r>
          </w:p>
        </w:tc>
      </w:tr>
      <w:tr w:rsidR="009C655D" w:rsidRPr="00F97580" w:rsidTr="00E20079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S, предоставление прочих видов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7 264 175</w:t>
            </w:r>
          </w:p>
        </w:tc>
      </w:tr>
      <w:tr w:rsidR="009C655D" w:rsidRPr="00F97580" w:rsidTr="00E20079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18 663 763</w:t>
            </w:r>
          </w:p>
        </w:tc>
      </w:tr>
      <w:tr w:rsidR="009C655D" w:rsidRPr="00F97580" w:rsidTr="00E20079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14 007 106</w:t>
            </w:r>
          </w:p>
        </w:tc>
      </w:tr>
      <w:tr w:rsidR="009C655D" w:rsidRPr="00F97580" w:rsidTr="00E20079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Горнодобывающая промышленность и разработка карьеров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47 220 082</w:t>
            </w:r>
          </w:p>
        </w:tc>
      </w:tr>
      <w:tr w:rsidR="009C655D" w:rsidRPr="00F97580" w:rsidTr="00E20079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Профессиональная, научная и техническая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9 928 556</w:t>
            </w:r>
          </w:p>
        </w:tc>
      </w:tr>
      <w:tr w:rsidR="009C655D" w:rsidRPr="00F97580" w:rsidTr="00E20079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Информация и связь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22 192 690</w:t>
            </w:r>
          </w:p>
        </w:tc>
      </w:tr>
      <w:tr w:rsidR="009C655D" w:rsidRPr="00F97580" w:rsidTr="00E20079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Водоснабжение; канализационная система, контроль над сбором и распределением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19 208 073</w:t>
            </w:r>
          </w:p>
        </w:tc>
      </w:tr>
      <w:tr w:rsidR="009C655D" w:rsidRPr="00F97580" w:rsidTr="00E20079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Электроснабжение, подача газа, пара и воздушное  кондиционирование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63 986 665</w:t>
            </w:r>
          </w:p>
        </w:tc>
      </w:tr>
      <w:tr w:rsidR="009C655D" w:rsidRPr="00F97580" w:rsidTr="00E20079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Здравоохранение и социальное обслуживание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1 951 040</w:t>
            </w:r>
          </w:p>
        </w:tc>
      </w:tr>
      <w:tr w:rsidR="009C655D" w:rsidRPr="00F97580" w:rsidTr="00E20079">
        <w:trPr>
          <w:trHeight w:val="300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Финансовая и страховая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ED6622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ED66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178 534</w:t>
            </w:r>
          </w:p>
        </w:tc>
      </w:tr>
      <w:tr w:rsidR="005E712C" w:rsidRPr="00F97580" w:rsidTr="00393294">
        <w:trPr>
          <w:trHeight w:val="511"/>
        </w:trPr>
        <w:tc>
          <w:tcPr>
            <w:tcW w:w="5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12C" w:rsidRPr="00D55389" w:rsidRDefault="005E712C" w:rsidP="005E712C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5389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12C" w:rsidRPr="005E712C" w:rsidRDefault="005E712C" w:rsidP="005E712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712C">
              <w:rPr>
                <w:rFonts w:ascii="Times New Roman" w:hAnsi="Times New Roman" w:cs="Times New Roman"/>
                <w:b/>
                <w:bCs/>
              </w:rPr>
              <w:t>15 726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12C" w:rsidRPr="005E712C" w:rsidRDefault="009C655D" w:rsidP="009C65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2 725 864 913</w:t>
            </w:r>
          </w:p>
        </w:tc>
      </w:tr>
      <w:tr w:rsidR="00D14572" w:rsidRPr="00F97580" w:rsidTr="00653AB6">
        <w:trPr>
          <w:trHeight w:val="30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72" w:rsidRPr="00F97580" w:rsidRDefault="00D14572" w:rsidP="0065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72" w:rsidRPr="00F97580" w:rsidRDefault="00D14572" w:rsidP="0065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572" w:rsidRPr="00F97580" w:rsidRDefault="00D14572" w:rsidP="00653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4572" w:rsidRPr="00F97580" w:rsidRDefault="00D14572" w:rsidP="00D14572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4572" w:rsidRDefault="00D14572" w:rsidP="00D14572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4572" w:rsidRPr="00F97580" w:rsidRDefault="00D14572" w:rsidP="00D14572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580">
        <w:rPr>
          <w:rFonts w:ascii="Times New Roman" w:hAnsi="Times New Roman" w:cs="Times New Roman"/>
          <w:i/>
          <w:sz w:val="28"/>
          <w:szCs w:val="28"/>
        </w:rPr>
        <w:lastRenderedPageBreak/>
        <w:t>Среди регионов лидиру</w:t>
      </w:r>
      <w:r>
        <w:rPr>
          <w:rFonts w:ascii="Times New Roman" w:hAnsi="Times New Roman" w:cs="Times New Roman"/>
          <w:i/>
          <w:sz w:val="28"/>
          <w:szCs w:val="28"/>
        </w:rPr>
        <w:t>ют Павлодарская (1 24</w:t>
      </w:r>
      <w:r w:rsidR="009C655D">
        <w:rPr>
          <w:rFonts w:ascii="Times New Roman" w:hAnsi="Times New Roman" w:cs="Times New Roman"/>
          <w:i/>
          <w:sz w:val="28"/>
          <w:szCs w:val="28"/>
        </w:rPr>
        <w:t>6</w:t>
      </w:r>
      <w:r w:rsidRPr="00F97580">
        <w:rPr>
          <w:rFonts w:ascii="Times New Roman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hAnsi="Times New Roman" w:cs="Times New Roman"/>
          <w:i/>
          <w:sz w:val="28"/>
          <w:szCs w:val="28"/>
        </w:rPr>
        <w:t>роектов на общую сумму кредитов 184</w:t>
      </w:r>
      <w:r w:rsidRPr="00F97580">
        <w:rPr>
          <w:rFonts w:ascii="Times New Roman" w:hAnsi="Times New Roman" w:cs="Times New Roman"/>
          <w:i/>
          <w:sz w:val="28"/>
          <w:szCs w:val="28"/>
        </w:rPr>
        <w:t xml:space="preserve"> млрд. тенге)</w:t>
      </w:r>
      <w:r w:rsidRPr="004C79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 Восточно-Казахстанская (1 21</w:t>
      </w:r>
      <w:r w:rsidR="009C655D">
        <w:rPr>
          <w:rFonts w:ascii="Times New Roman" w:hAnsi="Times New Roman" w:cs="Times New Roman"/>
          <w:i/>
          <w:sz w:val="28"/>
          <w:szCs w:val="28"/>
        </w:rPr>
        <w:t>3</w:t>
      </w:r>
      <w:r w:rsidRPr="00F97580">
        <w:rPr>
          <w:rFonts w:ascii="Times New Roman" w:hAnsi="Times New Roman" w:cs="Times New Roman"/>
          <w:i/>
          <w:sz w:val="28"/>
          <w:szCs w:val="28"/>
        </w:rPr>
        <w:t xml:space="preserve"> про</w:t>
      </w:r>
      <w:r>
        <w:rPr>
          <w:rFonts w:ascii="Times New Roman" w:hAnsi="Times New Roman" w:cs="Times New Roman"/>
          <w:i/>
          <w:sz w:val="28"/>
          <w:szCs w:val="28"/>
        </w:rPr>
        <w:t>ектов на общую сумму кредитов 174</w:t>
      </w:r>
      <w:r w:rsidRPr="00F975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млрд. тенге </w:t>
      </w:r>
      <w:r w:rsidRPr="00F97580">
        <w:rPr>
          <w:rFonts w:ascii="Times New Roman" w:hAnsi="Times New Roman" w:cs="Times New Roman"/>
          <w:i/>
          <w:sz w:val="28"/>
          <w:szCs w:val="28"/>
        </w:rPr>
        <w:t>области.</w:t>
      </w:r>
    </w:p>
    <w:p w:rsidR="00D14572" w:rsidRPr="00F97580" w:rsidRDefault="00D14572" w:rsidP="00D14572">
      <w:pPr>
        <w:pStyle w:val="a3"/>
        <w:tabs>
          <w:tab w:val="left" w:pos="993"/>
        </w:tabs>
        <w:spacing w:after="0" w:line="264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80">
        <w:rPr>
          <w:rFonts w:ascii="Times New Roman" w:hAnsi="Times New Roman" w:cs="Times New Roman"/>
          <w:b/>
          <w:sz w:val="28"/>
          <w:szCs w:val="28"/>
        </w:rPr>
        <w:t>Региональная разбивка результатов субсидирования</w:t>
      </w:r>
    </w:p>
    <w:tbl>
      <w:tblPr>
        <w:tblW w:w="9366" w:type="dxa"/>
        <w:tblInd w:w="-20" w:type="dxa"/>
        <w:tblLook w:val="04A0" w:firstRow="1" w:lastRow="0" w:firstColumn="1" w:lastColumn="0" w:noHBand="0" w:noVBand="1"/>
      </w:tblPr>
      <w:tblGrid>
        <w:gridCol w:w="5529"/>
        <w:gridCol w:w="1559"/>
        <w:gridCol w:w="2278"/>
      </w:tblGrid>
      <w:tr w:rsidR="00D14572" w:rsidRPr="00F97580" w:rsidTr="00653AB6">
        <w:trPr>
          <w:trHeight w:val="8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572" w:rsidRPr="00F97580" w:rsidRDefault="00D14572" w:rsidP="0065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7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72" w:rsidRPr="00F97580" w:rsidRDefault="00D14572" w:rsidP="0065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7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проектов, ед.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572" w:rsidRPr="00F97580" w:rsidRDefault="00D14572" w:rsidP="0065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7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кредитов,  </w:t>
            </w:r>
            <w:r w:rsidR="009C65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тыс. </w:t>
            </w:r>
            <w:r w:rsidRPr="00F975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</w:t>
            </w:r>
          </w:p>
        </w:tc>
      </w:tr>
      <w:tr w:rsidR="009C655D" w:rsidRPr="00AF4E1C" w:rsidTr="00964FB9">
        <w:trPr>
          <w:trHeight w:val="26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Павлодарская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184 304 275</w:t>
            </w:r>
          </w:p>
        </w:tc>
      </w:tr>
      <w:tr w:rsidR="009C655D" w:rsidRPr="00F97580" w:rsidTr="00964FB9">
        <w:trPr>
          <w:trHeight w:val="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Восточно-Казахстанская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173 989 383</w:t>
            </w:r>
          </w:p>
        </w:tc>
      </w:tr>
      <w:tr w:rsidR="009C655D" w:rsidRPr="00F97580" w:rsidTr="00964FB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Актюбинская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149 322 979</w:t>
            </w:r>
          </w:p>
        </w:tc>
      </w:tr>
      <w:tr w:rsidR="009C655D" w:rsidRPr="00F97580" w:rsidTr="00964FB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712C">
              <w:rPr>
                <w:rFonts w:ascii="Times New Roman" w:hAnsi="Times New Roman" w:cs="Times New Roman"/>
              </w:rPr>
              <w:t>Костанайская</w:t>
            </w:r>
            <w:proofErr w:type="spellEnd"/>
            <w:r w:rsidRPr="005E712C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202 585 918</w:t>
            </w:r>
          </w:p>
        </w:tc>
      </w:tr>
      <w:tr w:rsidR="009C655D" w:rsidRPr="00F97580" w:rsidTr="00964FB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Карагандинская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160 748 897</w:t>
            </w:r>
          </w:p>
        </w:tc>
      </w:tr>
      <w:tr w:rsidR="009C655D" w:rsidRPr="00F97580" w:rsidTr="00964FB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г. Алматы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365 901 624</w:t>
            </w:r>
          </w:p>
        </w:tc>
      </w:tr>
      <w:tr w:rsidR="009C655D" w:rsidRPr="00F97580" w:rsidTr="00964FB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712C">
              <w:rPr>
                <w:rFonts w:ascii="Times New Roman" w:hAnsi="Times New Roman" w:cs="Times New Roman"/>
              </w:rPr>
              <w:t>Жамбылская</w:t>
            </w:r>
            <w:proofErr w:type="spellEnd"/>
            <w:r w:rsidRPr="005E712C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117 424 661</w:t>
            </w:r>
          </w:p>
        </w:tc>
      </w:tr>
      <w:tr w:rsidR="009C655D" w:rsidRPr="00F97580" w:rsidTr="00964FB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Северо-Казахстанская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107 376 142</w:t>
            </w:r>
          </w:p>
        </w:tc>
      </w:tr>
      <w:tr w:rsidR="009C655D" w:rsidRPr="00F97580" w:rsidTr="00964FB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5E712C">
              <w:rPr>
                <w:rFonts w:ascii="Times New Roman" w:hAnsi="Times New Roman" w:cs="Times New Roman"/>
              </w:rPr>
              <w:t>Нур</w:t>
            </w:r>
            <w:proofErr w:type="spellEnd"/>
            <w:r w:rsidRPr="005E712C">
              <w:rPr>
                <w:rFonts w:ascii="Times New Roman" w:hAnsi="Times New Roman" w:cs="Times New Roman"/>
              </w:rPr>
              <w:t>-Султан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206 712 358</w:t>
            </w:r>
          </w:p>
        </w:tc>
      </w:tr>
      <w:tr w:rsidR="009C655D" w:rsidRPr="00F97580" w:rsidTr="00964FB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712C">
              <w:rPr>
                <w:rFonts w:ascii="Times New Roman" w:hAnsi="Times New Roman" w:cs="Times New Roman"/>
              </w:rPr>
              <w:t>Атырауская</w:t>
            </w:r>
            <w:proofErr w:type="spellEnd"/>
            <w:r w:rsidRPr="005E712C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108 297 721</w:t>
            </w:r>
          </w:p>
        </w:tc>
      </w:tr>
      <w:tr w:rsidR="009C655D" w:rsidRPr="00F97580" w:rsidTr="00964FB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Западно-Казахстанская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134 575 656</w:t>
            </w:r>
          </w:p>
        </w:tc>
      </w:tr>
      <w:tr w:rsidR="009C655D" w:rsidRPr="00F97580" w:rsidTr="00964FB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712C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5E712C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231 036 962</w:t>
            </w:r>
          </w:p>
        </w:tc>
      </w:tr>
      <w:tr w:rsidR="009C655D" w:rsidRPr="00F97580" w:rsidTr="00964FB9">
        <w:trPr>
          <w:trHeight w:val="34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712C">
              <w:rPr>
                <w:rFonts w:ascii="Times New Roman" w:hAnsi="Times New Roman" w:cs="Times New Roman"/>
              </w:rPr>
              <w:t>Кызылординская</w:t>
            </w:r>
            <w:proofErr w:type="spellEnd"/>
            <w:r w:rsidRPr="005E712C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72 208 899</w:t>
            </w:r>
          </w:p>
        </w:tc>
      </w:tr>
      <w:tr w:rsidR="009C655D" w:rsidRPr="00F97580" w:rsidTr="00964FB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712C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5E712C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127 435 572</w:t>
            </w:r>
          </w:p>
        </w:tc>
      </w:tr>
      <w:tr w:rsidR="009C655D" w:rsidRPr="00F97580" w:rsidTr="00964FB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712C">
              <w:rPr>
                <w:rFonts w:ascii="Times New Roman" w:hAnsi="Times New Roman" w:cs="Times New Roman"/>
              </w:rPr>
              <w:t>Мангистауская</w:t>
            </w:r>
            <w:proofErr w:type="spellEnd"/>
            <w:r w:rsidRPr="005E712C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90 184 803</w:t>
            </w:r>
          </w:p>
        </w:tc>
      </w:tr>
      <w:tr w:rsidR="009C655D" w:rsidRPr="00F97580" w:rsidTr="00964FB9">
        <w:trPr>
          <w:trHeight w:val="2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г. Шымкент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215 564 467</w:t>
            </w:r>
          </w:p>
        </w:tc>
      </w:tr>
      <w:tr w:rsidR="009C655D" w:rsidRPr="00F97580" w:rsidTr="00964FB9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Туркестанская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655D" w:rsidRPr="005E712C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5E712C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55D" w:rsidRPr="009C655D" w:rsidRDefault="009C655D" w:rsidP="009C655D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9C655D">
              <w:rPr>
                <w:rFonts w:ascii="Times New Roman" w:hAnsi="Times New Roman" w:cs="Times New Roman"/>
              </w:rPr>
              <w:t>78 194 596</w:t>
            </w:r>
          </w:p>
        </w:tc>
      </w:tr>
      <w:tr w:rsidR="00D14572" w:rsidRPr="00F97580" w:rsidTr="00653AB6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4572" w:rsidRPr="005E712C" w:rsidRDefault="00D14572" w:rsidP="00653AB6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E712C">
              <w:rPr>
                <w:rFonts w:ascii="Times New Roman" w:hAnsi="Times New Roman" w:cs="Times New Roman"/>
                <w:b/>
                <w:bCs/>
              </w:rPr>
              <w:t>Общий итог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572" w:rsidRPr="005E712C" w:rsidRDefault="00D14572" w:rsidP="005E712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712C">
              <w:rPr>
                <w:rFonts w:ascii="Times New Roman" w:hAnsi="Times New Roman" w:cs="Times New Roman"/>
                <w:b/>
                <w:bCs/>
              </w:rPr>
              <w:t>15 7</w:t>
            </w:r>
            <w:r w:rsidR="005E712C" w:rsidRPr="005E712C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572" w:rsidRPr="005E712C" w:rsidRDefault="005E712C" w:rsidP="009C65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712C">
              <w:rPr>
                <w:rFonts w:ascii="Times New Roman" w:hAnsi="Times New Roman" w:cs="Times New Roman"/>
                <w:b/>
                <w:bCs/>
              </w:rPr>
              <w:t>2 725 864 913</w:t>
            </w:r>
          </w:p>
        </w:tc>
      </w:tr>
    </w:tbl>
    <w:p w:rsidR="009A22EF" w:rsidRPr="009A22EF" w:rsidRDefault="009A22EF" w:rsidP="009A22EF">
      <w:pPr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14572" w:rsidRDefault="00D14572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D14572" w:rsidRDefault="00D14572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712B2" w:rsidRDefault="007712B2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A22EF" w:rsidRDefault="009A22EF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4555E" w:rsidRDefault="0014555E" w:rsidP="009A22EF">
      <w:pPr>
        <w:pStyle w:val="a3"/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4555E" w:rsidRPr="006C3213" w:rsidRDefault="0014555E" w:rsidP="006C3213">
      <w:pPr>
        <w:tabs>
          <w:tab w:val="left" w:pos="993"/>
        </w:tabs>
        <w:spacing w:after="0" w:line="264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C7983" w:rsidRPr="009A22EF" w:rsidRDefault="004C7983" w:rsidP="009A22EF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22EF">
        <w:rPr>
          <w:rFonts w:ascii="Times New Roman" w:hAnsi="Times New Roman" w:cs="Times New Roman"/>
          <w:b/>
          <w:i/>
          <w:sz w:val="28"/>
          <w:szCs w:val="28"/>
        </w:rPr>
        <w:lastRenderedPageBreak/>
        <w:t>Гарантирование</w:t>
      </w:r>
    </w:p>
    <w:p w:rsidR="004C7983" w:rsidRPr="00AA0148" w:rsidRDefault="004C7983" w:rsidP="00AA0148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7580">
        <w:rPr>
          <w:rFonts w:ascii="Times New Roman" w:hAnsi="Times New Roman" w:cs="Times New Roman"/>
          <w:b/>
          <w:sz w:val="28"/>
          <w:szCs w:val="28"/>
        </w:rPr>
        <w:t xml:space="preserve">Предоставлено гарантий по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CF2EEA">
        <w:rPr>
          <w:rFonts w:ascii="Times New Roman" w:hAnsi="Times New Roman" w:cs="Times New Roman"/>
          <w:b/>
          <w:sz w:val="28"/>
          <w:szCs w:val="28"/>
        </w:rPr>
        <w:t> </w:t>
      </w:r>
      <w:r w:rsidR="00943869">
        <w:rPr>
          <w:rFonts w:ascii="Times New Roman" w:hAnsi="Times New Roman" w:cs="Times New Roman"/>
          <w:b/>
          <w:sz w:val="28"/>
          <w:szCs w:val="28"/>
        </w:rPr>
        <w:t>868</w:t>
      </w:r>
      <w:r w:rsidR="00CF2EEA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Pr="00F97580">
        <w:rPr>
          <w:rFonts w:ascii="Times New Roman" w:hAnsi="Times New Roman" w:cs="Times New Roman"/>
          <w:sz w:val="28"/>
          <w:szCs w:val="28"/>
        </w:rPr>
        <w:t xml:space="preserve"> на сумму кредитов </w:t>
      </w:r>
      <w:r w:rsidR="00943869">
        <w:rPr>
          <w:rFonts w:ascii="Times New Roman" w:hAnsi="Times New Roman" w:cs="Times New Roman"/>
          <w:sz w:val="28"/>
          <w:szCs w:val="28"/>
        </w:rPr>
        <w:t>263,6</w:t>
      </w:r>
      <w:r w:rsidRPr="00F97580">
        <w:rPr>
          <w:rFonts w:ascii="Times New Roman" w:hAnsi="Times New Roman" w:cs="Times New Roman"/>
          <w:sz w:val="28"/>
          <w:szCs w:val="28"/>
        </w:rPr>
        <w:t xml:space="preserve"> млрд. тенге, сумма гарантий составила </w:t>
      </w:r>
      <w:r w:rsidR="00AA0148">
        <w:rPr>
          <w:rFonts w:ascii="Times New Roman" w:hAnsi="Times New Roman" w:cs="Times New Roman"/>
          <w:sz w:val="28"/>
          <w:szCs w:val="28"/>
          <w:lang w:val="kk-KZ"/>
        </w:rPr>
        <w:t>104,9</w:t>
      </w:r>
      <w:r w:rsidRPr="00F97580">
        <w:rPr>
          <w:rFonts w:ascii="Times New Roman" w:hAnsi="Times New Roman" w:cs="Times New Roman"/>
          <w:sz w:val="28"/>
          <w:szCs w:val="28"/>
        </w:rPr>
        <w:t xml:space="preserve"> млрд. тенге. </w:t>
      </w:r>
      <w:r w:rsidR="00A3324A">
        <w:rPr>
          <w:rFonts w:ascii="Times New Roman" w:hAnsi="Times New Roman" w:cs="Times New Roman"/>
          <w:i/>
          <w:sz w:val="28"/>
          <w:szCs w:val="24"/>
        </w:rPr>
        <w:t xml:space="preserve">(в том числе </w:t>
      </w:r>
      <w:r w:rsidRPr="00D04F1A">
        <w:rPr>
          <w:rFonts w:ascii="Times New Roman" w:hAnsi="Times New Roman" w:cs="Times New Roman"/>
          <w:i/>
          <w:sz w:val="28"/>
          <w:szCs w:val="24"/>
        </w:rPr>
        <w:t xml:space="preserve">в 2019 году поддержано </w:t>
      </w:r>
      <w:r>
        <w:rPr>
          <w:rFonts w:ascii="Times New Roman" w:hAnsi="Times New Roman" w:cs="Times New Roman"/>
          <w:i/>
          <w:sz w:val="28"/>
          <w:szCs w:val="24"/>
        </w:rPr>
        <w:t xml:space="preserve">1 </w:t>
      </w:r>
      <w:r w:rsidR="00976429">
        <w:rPr>
          <w:rFonts w:ascii="Times New Roman" w:hAnsi="Times New Roman" w:cs="Times New Roman"/>
          <w:i/>
          <w:sz w:val="28"/>
          <w:szCs w:val="24"/>
        </w:rPr>
        <w:t>726</w:t>
      </w:r>
      <w:r w:rsidRPr="00D04F1A">
        <w:rPr>
          <w:rFonts w:ascii="Times New Roman" w:hAnsi="Times New Roman" w:cs="Times New Roman"/>
          <w:i/>
          <w:sz w:val="28"/>
          <w:szCs w:val="24"/>
        </w:rPr>
        <w:t xml:space="preserve"> проектов на общую сумму кредитов </w:t>
      </w:r>
      <w:r w:rsidR="00976429">
        <w:rPr>
          <w:rFonts w:ascii="Times New Roman" w:hAnsi="Times New Roman" w:cs="Times New Roman"/>
          <w:i/>
          <w:sz w:val="28"/>
          <w:szCs w:val="24"/>
        </w:rPr>
        <w:t>74,5</w:t>
      </w:r>
      <w:r w:rsidRPr="00D04F1A">
        <w:rPr>
          <w:rFonts w:ascii="Times New Roman" w:hAnsi="Times New Roman" w:cs="Times New Roman"/>
          <w:i/>
          <w:sz w:val="28"/>
          <w:szCs w:val="24"/>
        </w:rPr>
        <w:t xml:space="preserve"> млрд. тенге, сумма гарантий составила </w:t>
      </w:r>
      <w:r w:rsidR="00976429">
        <w:rPr>
          <w:rFonts w:ascii="Times New Roman" w:hAnsi="Times New Roman" w:cs="Times New Roman"/>
          <w:i/>
          <w:sz w:val="28"/>
          <w:szCs w:val="24"/>
        </w:rPr>
        <w:t xml:space="preserve">27,4 </w:t>
      </w:r>
      <w:r w:rsidRPr="00D04F1A">
        <w:rPr>
          <w:rFonts w:ascii="Times New Roman" w:hAnsi="Times New Roman" w:cs="Times New Roman"/>
          <w:i/>
          <w:sz w:val="28"/>
          <w:szCs w:val="24"/>
        </w:rPr>
        <w:t>млрд. тенге).</w:t>
      </w:r>
    </w:p>
    <w:p w:rsidR="004C7983" w:rsidRDefault="004C7983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5FA">
        <w:rPr>
          <w:rFonts w:ascii="Times New Roman" w:hAnsi="Times New Roman" w:cs="Times New Roman"/>
          <w:i/>
          <w:sz w:val="28"/>
          <w:szCs w:val="28"/>
        </w:rPr>
        <w:t xml:space="preserve">В отраслевом разрезе среди профинансированных проектов наибольшую долю занимает </w:t>
      </w:r>
      <w:r>
        <w:rPr>
          <w:rFonts w:ascii="Times New Roman" w:hAnsi="Times New Roman" w:cs="Times New Roman"/>
          <w:i/>
          <w:sz w:val="28"/>
          <w:szCs w:val="28"/>
        </w:rPr>
        <w:t>обрабатывающая промышленность 2</w:t>
      </w:r>
      <w:r w:rsidR="005F03DC">
        <w:rPr>
          <w:rFonts w:ascii="Times New Roman" w:hAnsi="Times New Roman" w:cs="Times New Roman"/>
          <w:i/>
          <w:sz w:val="28"/>
          <w:szCs w:val="28"/>
        </w:rPr>
        <w:t xml:space="preserve"> 206 </w:t>
      </w:r>
      <w:r w:rsidRPr="004435FA">
        <w:rPr>
          <w:rFonts w:ascii="Times New Roman" w:hAnsi="Times New Roman" w:cs="Times New Roman"/>
          <w:i/>
          <w:sz w:val="28"/>
          <w:szCs w:val="28"/>
        </w:rPr>
        <w:t>проект</w:t>
      </w:r>
      <w:r w:rsidRPr="004435FA">
        <w:rPr>
          <w:rFonts w:ascii="Times New Roman" w:hAnsi="Times New Roman" w:cs="Times New Roman"/>
          <w:i/>
          <w:sz w:val="28"/>
          <w:szCs w:val="28"/>
          <w:lang w:val="kk-KZ"/>
        </w:rPr>
        <w:t>ов</w:t>
      </w:r>
      <w:r w:rsidRPr="004435FA">
        <w:rPr>
          <w:rFonts w:ascii="Times New Roman" w:hAnsi="Times New Roman" w:cs="Times New Roman"/>
          <w:i/>
          <w:sz w:val="28"/>
          <w:szCs w:val="28"/>
        </w:rPr>
        <w:t xml:space="preserve"> на общую сумму кредитов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="00F27F3B">
        <w:rPr>
          <w:rFonts w:ascii="Times New Roman" w:hAnsi="Times New Roman" w:cs="Times New Roman"/>
          <w:i/>
          <w:sz w:val="28"/>
          <w:szCs w:val="28"/>
        </w:rPr>
        <w:t>3</w:t>
      </w:r>
      <w:r w:rsidRPr="004435FA">
        <w:rPr>
          <w:rFonts w:ascii="Times New Roman" w:hAnsi="Times New Roman" w:cs="Times New Roman"/>
          <w:i/>
          <w:sz w:val="28"/>
          <w:szCs w:val="28"/>
        </w:rPr>
        <w:t xml:space="preserve"> млрд. тенге) и сфера </w:t>
      </w:r>
      <w:r>
        <w:rPr>
          <w:rFonts w:ascii="Times New Roman" w:hAnsi="Times New Roman" w:cs="Times New Roman"/>
          <w:i/>
          <w:sz w:val="28"/>
          <w:szCs w:val="28"/>
        </w:rPr>
        <w:t xml:space="preserve">торговли </w:t>
      </w:r>
      <w:r w:rsidRPr="004435F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1 </w:t>
      </w:r>
      <w:r w:rsidR="00F27F3B">
        <w:rPr>
          <w:rFonts w:ascii="Times New Roman" w:hAnsi="Times New Roman" w:cs="Times New Roman"/>
          <w:i/>
          <w:sz w:val="28"/>
          <w:szCs w:val="28"/>
        </w:rPr>
        <w:t>309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35FA">
        <w:rPr>
          <w:rFonts w:ascii="Times New Roman" w:hAnsi="Times New Roman" w:cs="Times New Roman"/>
          <w:i/>
          <w:sz w:val="28"/>
          <w:szCs w:val="28"/>
        </w:rPr>
        <w:t>проект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435FA">
        <w:rPr>
          <w:rFonts w:ascii="Times New Roman" w:hAnsi="Times New Roman" w:cs="Times New Roman"/>
          <w:i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i/>
          <w:sz w:val="28"/>
          <w:szCs w:val="28"/>
        </w:rPr>
        <w:t xml:space="preserve"> кредитов</w:t>
      </w:r>
      <w:r w:rsidRPr="004435F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="009A22EF" w:rsidRPr="009A22EF">
        <w:rPr>
          <w:rFonts w:ascii="Times New Roman" w:hAnsi="Times New Roman" w:cs="Times New Roman"/>
          <w:i/>
          <w:sz w:val="28"/>
          <w:szCs w:val="28"/>
        </w:rPr>
        <w:t>2</w:t>
      </w:r>
      <w:r w:rsidR="00F27F3B">
        <w:rPr>
          <w:rFonts w:ascii="Times New Roman" w:hAnsi="Times New Roman" w:cs="Times New Roman"/>
          <w:i/>
          <w:sz w:val="28"/>
          <w:szCs w:val="28"/>
        </w:rPr>
        <w:t>,8</w:t>
      </w:r>
      <w:r w:rsidRPr="004435FA">
        <w:rPr>
          <w:rFonts w:ascii="Times New Roman" w:hAnsi="Times New Roman" w:cs="Times New Roman"/>
          <w:i/>
          <w:sz w:val="28"/>
          <w:szCs w:val="28"/>
        </w:rPr>
        <w:t xml:space="preserve"> млрд. тенге).</w:t>
      </w:r>
    </w:p>
    <w:p w:rsidR="004C7983" w:rsidRDefault="004C7983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7983" w:rsidRDefault="004C7983" w:rsidP="004C7983">
      <w:pPr>
        <w:pStyle w:val="a3"/>
        <w:tabs>
          <w:tab w:val="left" w:pos="993"/>
        </w:tabs>
        <w:spacing w:after="0" w:line="264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903">
        <w:rPr>
          <w:rFonts w:ascii="Times New Roman" w:hAnsi="Times New Roman" w:cs="Times New Roman"/>
          <w:b/>
          <w:sz w:val="28"/>
          <w:szCs w:val="28"/>
        </w:rPr>
        <w:t>Отраслевая разбивка результатов гарантирования</w:t>
      </w:r>
    </w:p>
    <w:tbl>
      <w:tblPr>
        <w:tblW w:w="8978" w:type="dxa"/>
        <w:tblLook w:val="04A0" w:firstRow="1" w:lastRow="0" w:firstColumn="1" w:lastColumn="0" w:noHBand="0" w:noVBand="1"/>
      </w:tblPr>
      <w:tblGrid>
        <w:gridCol w:w="5842"/>
        <w:gridCol w:w="1232"/>
        <w:gridCol w:w="1904"/>
      </w:tblGrid>
      <w:tr w:rsidR="000C726D" w:rsidRPr="008F7069" w:rsidTr="006C3213">
        <w:trPr>
          <w:trHeight w:val="14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69" w:rsidRPr="008F7069" w:rsidRDefault="008F7069" w:rsidP="008F7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Отрасль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069" w:rsidRPr="008F7069" w:rsidRDefault="008F7069" w:rsidP="008F7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="000C726D" w:rsidRPr="008F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проектов, </w:t>
            </w:r>
            <w:proofErr w:type="spellStart"/>
            <w:r w:rsidR="000C726D" w:rsidRPr="008F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69" w:rsidRPr="008F7069" w:rsidRDefault="008F7069" w:rsidP="008F7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  <w:r w:rsidR="000C726D" w:rsidRPr="008F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кредитов, </w:t>
            </w:r>
            <w:proofErr w:type="spellStart"/>
            <w:r w:rsidR="000C726D" w:rsidRPr="008F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тыс.тенге</w:t>
            </w:r>
            <w:proofErr w:type="spellEnd"/>
          </w:p>
        </w:tc>
      </w:tr>
      <w:tr w:rsidR="00425981" w:rsidRPr="00425981" w:rsidTr="00425981">
        <w:trPr>
          <w:trHeight w:val="217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Обрабатывающая промышленность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103 197 523</w:t>
            </w:r>
          </w:p>
        </w:tc>
      </w:tr>
      <w:tr w:rsidR="00425981" w:rsidRPr="008F7069" w:rsidTr="006C3213">
        <w:trPr>
          <w:trHeight w:val="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Оптовая и розничная торговля; ремонт автомобилей и мотоциклов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1309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32 811 149</w:t>
            </w:r>
          </w:p>
        </w:tc>
      </w:tr>
      <w:tr w:rsidR="00425981" w:rsidRPr="008F7069" w:rsidTr="006C3213">
        <w:trPr>
          <w:trHeight w:val="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Транспорт и складирование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33 372 723</w:t>
            </w:r>
          </w:p>
        </w:tc>
      </w:tr>
      <w:tr w:rsidR="00425981" w:rsidRPr="008F7069" w:rsidTr="006C3213">
        <w:trPr>
          <w:trHeight w:val="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 xml:space="preserve">Сельское, лесное и рыбное хозяйство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21 582 654</w:t>
            </w:r>
          </w:p>
        </w:tc>
      </w:tr>
      <w:tr w:rsidR="00425981" w:rsidRPr="008F7069" w:rsidTr="006C3213">
        <w:trPr>
          <w:trHeight w:val="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Услуги по проживанию и питанию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13 921 510</w:t>
            </w:r>
          </w:p>
        </w:tc>
      </w:tr>
      <w:tr w:rsidR="00425981" w:rsidRPr="008F7069" w:rsidTr="006C3213">
        <w:trPr>
          <w:trHeight w:val="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Здравоохранение и социальные услуги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15 220 312</w:t>
            </w:r>
          </w:p>
        </w:tc>
      </w:tr>
      <w:tr w:rsidR="00425981" w:rsidRPr="008F7069" w:rsidTr="006C3213">
        <w:trPr>
          <w:trHeight w:val="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11 792 740</w:t>
            </w:r>
          </w:p>
        </w:tc>
      </w:tr>
      <w:tr w:rsidR="00425981" w:rsidRPr="008F7069" w:rsidTr="006C3213">
        <w:trPr>
          <w:trHeight w:val="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Искусство, развлечения и отдых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5 235 945</w:t>
            </w:r>
          </w:p>
        </w:tc>
      </w:tr>
      <w:tr w:rsidR="00425981" w:rsidRPr="008F7069" w:rsidTr="006C3213">
        <w:trPr>
          <w:trHeight w:val="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Горнодобывающая промышленность и разработка карьеров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6 663 887</w:t>
            </w:r>
          </w:p>
        </w:tc>
      </w:tr>
      <w:tr w:rsidR="00425981" w:rsidRPr="008F7069" w:rsidTr="006C3213">
        <w:trPr>
          <w:trHeight w:val="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2 356 484</w:t>
            </w:r>
          </w:p>
        </w:tc>
      </w:tr>
      <w:tr w:rsidR="00425981" w:rsidRPr="008F7069" w:rsidTr="006C3213">
        <w:trPr>
          <w:trHeight w:val="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3 960 561</w:t>
            </w:r>
          </w:p>
        </w:tc>
      </w:tr>
      <w:tr w:rsidR="00425981" w:rsidRPr="008F7069" w:rsidTr="006C3213">
        <w:trPr>
          <w:trHeight w:val="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Профессиональная, научная и техническая деятельность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3 525 617</w:t>
            </w:r>
          </w:p>
        </w:tc>
      </w:tr>
      <w:tr w:rsidR="00425981" w:rsidRPr="008F7069" w:rsidTr="006C3213">
        <w:trPr>
          <w:trHeight w:val="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Деятельность в области административного и вспомогательного обслуживания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1 882 238</w:t>
            </w:r>
          </w:p>
        </w:tc>
      </w:tr>
      <w:tr w:rsidR="00425981" w:rsidRPr="008F7069" w:rsidTr="006C3213">
        <w:trPr>
          <w:trHeight w:val="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Операции с недвижимым имуществом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2 361 520</w:t>
            </w:r>
          </w:p>
        </w:tc>
      </w:tr>
      <w:tr w:rsidR="00425981" w:rsidRPr="008F7069" w:rsidTr="006C3213">
        <w:trPr>
          <w:trHeight w:val="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Водоснабжение; канализационная система, контроль над сбором и распределением отходов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2 479 596</w:t>
            </w:r>
          </w:p>
        </w:tc>
      </w:tr>
      <w:tr w:rsidR="00425981" w:rsidRPr="008F7069" w:rsidTr="006C3213">
        <w:trPr>
          <w:trHeight w:val="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Информация и связь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1 744 595</w:t>
            </w:r>
          </w:p>
        </w:tc>
      </w:tr>
      <w:tr w:rsidR="00425981" w:rsidRPr="008F7069" w:rsidTr="006C3213">
        <w:trPr>
          <w:trHeight w:val="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Финансовая и страховая деятельность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468 193</w:t>
            </w:r>
          </w:p>
        </w:tc>
      </w:tr>
      <w:tr w:rsidR="00425981" w:rsidRPr="008F7069" w:rsidTr="006C3213">
        <w:trPr>
          <w:trHeight w:val="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Электроснабжение, подача газа, пара и воздушное кондиционирование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1 066 500</w:t>
            </w:r>
          </w:p>
        </w:tc>
      </w:tr>
      <w:tr w:rsidR="008F7069" w:rsidRPr="008F7069" w:rsidTr="006C3213">
        <w:trPr>
          <w:trHeight w:val="5"/>
        </w:trPr>
        <w:tc>
          <w:tcPr>
            <w:tcW w:w="5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69" w:rsidRPr="008F7069" w:rsidRDefault="008F7069" w:rsidP="008F7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Общий итог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69" w:rsidRPr="008F7069" w:rsidRDefault="008F7069" w:rsidP="0042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6 868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69" w:rsidRPr="008F7069" w:rsidRDefault="008F7069" w:rsidP="0042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0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263 643 747</w:t>
            </w:r>
          </w:p>
        </w:tc>
      </w:tr>
    </w:tbl>
    <w:p w:rsidR="009A22EF" w:rsidRDefault="009A22EF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C7983" w:rsidRPr="001A6D04" w:rsidRDefault="004C7983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B13">
        <w:rPr>
          <w:rFonts w:ascii="Times New Roman" w:hAnsi="Times New Roman" w:cs="Times New Roman"/>
          <w:i/>
          <w:sz w:val="28"/>
          <w:szCs w:val="28"/>
        </w:rPr>
        <w:t>Среди р</w:t>
      </w:r>
      <w:r w:rsidR="006D5B6F">
        <w:rPr>
          <w:rFonts w:ascii="Times New Roman" w:hAnsi="Times New Roman" w:cs="Times New Roman"/>
          <w:i/>
          <w:sz w:val="28"/>
          <w:szCs w:val="28"/>
        </w:rPr>
        <w:t>егионов лидируют Актюбинская (552</w:t>
      </w:r>
      <w:r w:rsidRPr="00F72B13">
        <w:rPr>
          <w:rFonts w:ascii="Times New Roman" w:hAnsi="Times New Roman" w:cs="Times New Roman"/>
          <w:i/>
          <w:sz w:val="28"/>
          <w:szCs w:val="28"/>
        </w:rPr>
        <w:t xml:space="preserve"> проек</w:t>
      </w:r>
      <w:r w:rsidR="006D5B6F">
        <w:rPr>
          <w:rFonts w:ascii="Times New Roman" w:hAnsi="Times New Roman" w:cs="Times New Roman"/>
          <w:i/>
          <w:sz w:val="28"/>
          <w:szCs w:val="28"/>
        </w:rPr>
        <w:t>тов на общую сумму кредитов 19</w:t>
      </w:r>
      <w:r w:rsidRPr="00F72B13">
        <w:rPr>
          <w:rFonts w:ascii="Times New Roman" w:hAnsi="Times New Roman" w:cs="Times New Roman"/>
          <w:i/>
          <w:sz w:val="28"/>
          <w:szCs w:val="28"/>
        </w:rPr>
        <w:t xml:space="preserve"> млрд. тенге) и </w:t>
      </w:r>
      <w:r w:rsidR="00D52048">
        <w:rPr>
          <w:rFonts w:ascii="Times New Roman" w:hAnsi="Times New Roman" w:cs="Times New Roman"/>
          <w:i/>
          <w:sz w:val="28"/>
          <w:szCs w:val="28"/>
        </w:rPr>
        <w:t>Павлодарская (</w:t>
      </w:r>
      <w:r w:rsidR="0031444C">
        <w:rPr>
          <w:rFonts w:ascii="Times New Roman" w:hAnsi="Times New Roman" w:cs="Times New Roman"/>
          <w:i/>
          <w:sz w:val="28"/>
          <w:szCs w:val="28"/>
        </w:rPr>
        <w:t>498</w:t>
      </w:r>
      <w:r w:rsidRPr="00F72B13">
        <w:rPr>
          <w:rFonts w:ascii="Times New Roman" w:hAnsi="Times New Roman" w:cs="Times New Roman"/>
          <w:i/>
          <w:sz w:val="28"/>
          <w:szCs w:val="28"/>
        </w:rPr>
        <w:t xml:space="preserve"> проектов на общую сумму кредитов </w:t>
      </w:r>
      <w:r w:rsidR="006D5B6F">
        <w:rPr>
          <w:rFonts w:ascii="Times New Roman" w:hAnsi="Times New Roman" w:cs="Times New Roman"/>
          <w:i/>
          <w:sz w:val="28"/>
          <w:szCs w:val="28"/>
        </w:rPr>
        <w:t>19,2</w:t>
      </w:r>
      <w:r w:rsidRPr="00F72B13">
        <w:rPr>
          <w:rFonts w:ascii="Times New Roman" w:hAnsi="Times New Roman" w:cs="Times New Roman"/>
          <w:i/>
          <w:sz w:val="28"/>
          <w:szCs w:val="28"/>
        </w:rPr>
        <w:t xml:space="preserve"> млрд. тенге) </w:t>
      </w:r>
      <w:r>
        <w:rPr>
          <w:rFonts w:ascii="Times New Roman" w:hAnsi="Times New Roman" w:cs="Times New Roman"/>
          <w:i/>
          <w:sz w:val="28"/>
          <w:szCs w:val="28"/>
        </w:rPr>
        <w:t>области.</w:t>
      </w:r>
    </w:p>
    <w:p w:rsidR="009A22EF" w:rsidRPr="001A6D04" w:rsidRDefault="009A22EF" w:rsidP="004C7983">
      <w:pPr>
        <w:tabs>
          <w:tab w:val="left" w:pos="993"/>
        </w:tabs>
        <w:spacing w:after="0" w:line="264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7983" w:rsidRDefault="004C7983" w:rsidP="004C7983">
      <w:pPr>
        <w:pStyle w:val="a3"/>
        <w:tabs>
          <w:tab w:val="left" w:pos="993"/>
        </w:tabs>
        <w:spacing w:after="0" w:line="264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91">
        <w:rPr>
          <w:rFonts w:ascii="Times New Roman" w:hAnsi="Times New Roman" w:cs="Times New Roman"/>
          <w:b/>
          <w:sz w:val="28"/>
          <w:szCs w:val="28"/>
        </w:rPr>
        <w:t>Региональная разбивка результатов гарантирования</w:t>
      </w:r>
    </w:p>
    <w:p w:rsidR="00BD68E8" w:rsidRDefault="00BD68E8" w:rsidP="004C7983">
      <w:pPr>
        <w:pStyle w:val="a3"/>
        <w:tabs>
          <w:tab w:val="left" w:pos="993"/>
        </w:tabs>
        <w:spacing w:after="0" w:line="264" w:lineRule="auto"/>
        <w:ind w:left="709"/>
        <w:jc w:val="center"/>
        <w:rPr>
          <w:rFonts w:ascii="Times New Roman" w:hAnsi="Times New Roman" w:cs="Times New Roman"/>
          <w:b/>
        </w:rPr>
      </w:pPr>
    </w:p>
    <w:tbl>
      <w:tblPr>
        <w:tblW w:w="8731" w:type="dxa"/>
        <w:tblLook w:val="04A0" w:firstRow="1" w:lastRow="0" w:firstColumn="1" w:lastColumn="0" w:noHBand="0" w:noVBand="1"/>
      </w:tblPr>
      <w:tblGrid>
        <w:gridCol w:w="2952"/>
        <w:gridCol w:w="2237"/>
        <w:gridCol w:w="3542"/>
      </w:tblGrid>
      <w:tr w:rsidR="00A07136" w:rsidRPr="00A07136" w:rsidTr="00425981">
        <w:trPr>
          <w:trHeight w:val="48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136" w:rsidRPr="00A07136" w:rsidRDefault="00A07136" w:rsidP="00A07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136" w:rsidRPr="00A07136" w:rsidRDefault="00A07136" w:rsidP="00A07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  <w:r w:rsidR="000C726D" w:rsidRPr="00A07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проектов, </w:t>
            </w:r>
            <w:proofErr w:type="spellStart"/>
            <w:r w:rsidR="000C726D" w:rsidRPr="00A07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spellEnd"/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136" w:rsidRPr="00A07136" w:rsidRDefault="00A07136" w:rsidP="00A07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  <w:r w:rsidR="000C726D" w:rsidRPr="00A07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кредитов, </w:t>
            </w:r>
            <w:proofErr w:type="spellStart"/>
            <w:r w:rsidR="000C726D" w:rsidRPr="00A07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тыс.тенге</w:t>
            </w:r>
            <w:proofErr w:type="spellEnd"/>
          </w:p>
        </w:tc>
      </w:tr>
      <w:tr w:rsidR="00425981" w:rsidRPr="00A07136" w:rsidTr="00BD68E8">
        <w:trPr>
          <w:trHeight w:val="9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Актюбинская область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19 042 401</w:t>
            </w:r>
          </w:p>
        </w:tc>
      </w:tr>
      <w:tr w:rsidR="00425981" w:rsidRPr="00A07136" w:rsidTr="00BD68E8">
        <w:trPr>
          <w:trHeight w:val="9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Павлодарская область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19 213 002</w:t>
            </w:r>
          </w:p>
        </w:tc>
      </w:tr>
      <w:tr w:rsidR="00425981" w:rsidRPr="00A07136" w:rsidTr="00BD68E8">
        <w:trPr>
          <w:trHeight w:val="9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ВКО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16 824 429</w:t>
            </w:r>
          </w:p>
        </w:tc>
      </w:tr>
      <w:tr w:rsidR="00425981" w:rsidRPr="00A07136" w:rsidTr="00BD68E8">
        <w:trPr>
          <w:trHeight w:val="9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5981">
              <w:rPr>
                <w:rFonts w:ascii="Times New Roman" w:hAnsi="Times New Roman" w:cs="Times New Roman"/>
              </w:rPr>
              <w:lastRenderedPageBreak/>
              <w:t>Нур</w:t>
            </w:r>
            <w:proofErr w:type="spellEnd"/>
            <w:r w:rsidRPr="00425981">
              <w:rPr>
                <w:rFonts w:ascii="Times New Roman" w:hAnsi="Times New Roman" w:cs="Times New Roman"/>
              </w:rPr>
              <w:t>-Султан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26 503 167</w:t>
            </w:r>
          </w:p>
        </w:tc>
      </w:tr>
      <w:tr w:rsidR="00425981" w:rsidRPr="00A07136" w:rsidTr="00BD68E8">
        <w:trPr>
          <w:trHeight w:val="9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5981">
              <w:rPr>
                <w:rFonts w:ascii="Times New Roman" w:hAnsi="Times New Roman" w:cs="Times New Roman"/>
              </w:rPr>
              <w:t>Атырауская</w:t>
            </w:r>
            <w:proofErr w:type="spellEnd"/>
            <w:r w:rsidRPr="00425981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14 061 173</w:t>
            </w:r>
          </w:p>
        </w:tc>
      </w:tr>
      <w:tr w:rsidR="00425981" w:rsidRPr="00A07136" w:rsidTr="00BD68E8">
        <w:trPr>
          <w:trHeight w:val="9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5981">
              <w:rPr>
                <w:rFonts w:ascii="Times New Roman" w:hAnsi="Times New Roman" w:cs="Times New Roman"/>
              </w:rPr>
              <w:t>Костанайская</w:t>
            </w:r>
            <w:proofErr w:type="spellEnd"/>
            <w:r w:rsidRPr="00425981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18 765 973</w:t>
            </w:r>
          </w:p>
        </w:tc>
      </w:tr>
      <w:tr w:rsidR="00425981" w:rsidRPr="00A07136" w:rsidTr="00BD68E8">
        <w:trPr>
          <w:trHeight w:val="9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5981">
              <w:rPr>
                <w:rFonts w:ascii="Times New Roman" w:hAnsi="Times New Roman" w:cs="Times New Roman"/>
              </w:rPr>
              <w:t>Жамбылская</w:t>
            </w:r>
            <w:proofErr w:type="spellEnd"/>
            <w:r w:rsidRPr="00425981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15 009 530</w:t>
            </w:r>
          </w:p>
        </w:tc>
      </w:tr>
      <w:tr w:rsidR="00425981" w:rsidRPr="00A07136" w:rsidTr="00BD68E8">
        <w:trPr>
          <w:trHeight w:val="9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5981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425981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17 112 930</w:t>
            </w:r>
          </w:p>
        </w:tc>
      </w:tr>
      <w:tr w:rsidR="00425981" w:rsidRPr="00A07136" w:rsidTr="00BD68E8">
        <w:trPr>
          <w:trHeight w:val="9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Алматы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20 655 855</w:t>
            </w:r>
          </w:p>
        </w:tc>
      </w:tr>
      <w:tr w:rsidR="00425981" w:rsidRPr="00A07136" w:rsidTr="00BD68E8">
        <w:trPr>
          <w:trHeight w:val="9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5981">
              <w:rPr>
                <w:rFonts w:ascii="Times New Roman" w:hAnsi="Times New Roman" w:cs="Times New Roman"/>
              </w:rPr>
              <w:t>Кызылординская</w:t>
            </w:r>
            <w:proofErr w:type="spellEnd"/>
            <w:r w:rsidRPr="00425981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12 716 221</w:t>
            </w:r>
          </w:p>
        </w:tc>
      </w:tr>
      <w:tr w:rsidR="00425981" w:rsidRPr="00A07136" w:rsidTr="00BD68E8">
        <w:trPr>
          <w:trHeight w:val="9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5981">
              <w:rPr>
                <w:rFonts w:ascii="Times New Roman" w:hAnsi="Times New Roman" w:cs="Times New Roman"/>
              </w:rPr>
              <w:t>Мангистауская</w:t>
            </w:r>
            <w:proofErr w:type="spellEnd"/>
            <w:r w:rsidRPr="00425981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12 664 096</w:t>
            </w:r>
          </w:p>
        </w:tc>
      </w:tr>
      <w:tr w:rsidR="00425981" w:rsidRPr="00A07136" w:rsidTr="00BD68E8">
        <w:trPr>
          <w:trHeight w:val="9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СКО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14 767 356</w:t>
            </w:r>
          </w:p>
        </w:tc>
      </w:tr>
      <w:tr w:rsidR="00425981" w:rsidRPr="00A07136" w:rsidTr="00BD68E8">
        <w:trPr>
          <w:trHeight w:val="9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ЗКО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12 615 917</w:t>
            </w:r>
          </w:p>
        </w:tc>
      </w:tr>
      <w:tr w:rsidR="00425981" w:rsidRPr="00A07136" w:rsidTr="00BD68E8">
        <w:trPr>
          <w:trHeight w:val="9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Карагандинская область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17 353 181</w:t>
            </w:r>
          </w:p>
        </w:tc>
      </w:tr>
      <w:tr w:rsidR="00425981" w:rsidRPr="00A07136" w:rsidTr="00BD68E8">
        <w:trPr>
          <w:trHeight w:val="9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25981">
              <w:rPr>
                <w:rFonts w:ascii="Times New Roman" w:hAnsi="Times New Roman" w:cs="Times New Roman"/>
              </w:rPr>
              <w:t>Акмолинская</w:t>
            </w:r>
            <w:proofErr w:type="spellEnd"/>
            <w:r w:rsidRPr="00425981"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12 039 698</w:t>
            </w:r>
          </w:p>
        </w:tc>
      </w:tr>
      <w:tr w:rsidR="00425981" w:rsidRPr="00A07136" w:rsidTr="00BD68E8">
        <w:trPr>
          <w:trHeight w:val="9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 xml:space="preserve">Туркестанская область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11 852 319</w:t>
            </w:r>
          </w:p>
        </w:tc>
      </w:tr>
      <w:tr w:rsidR="00425981" w:rsidRPr="00A07136" w:rsidTr="00BD68E8">
        <w:trPr>
          <w:trHeight w:val="9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jc w:val="both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Шымкент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981" w:rsidRPr="00425981" w:rsidRDefault="00425981" w:rsidP="00425981">
            <w:pPr>
              <w:tabs>
                <w:tab w:val="left" w:pos="993"/>
              </w:tabs>
              <w:spacing w:after="0" w:line="264" w:lineRule="auto"/>
              <w:rPr>
                <w:rFonts w:ascii="Times New Roman" w:hAnsi="Times New Roman" w:cs="Times New Roman"/>
              </w:rPr>
            </w:pPr>
            <w:r w:rsidRPr="00425981">
              <w:rPr>
                <w:rFonts w:ascii="Times New Roman" w:hAnsi="Times New Roman" w:cs="Times New Roman"/>
              </w:rPr>
              <w:t>2 446 500</w:t>
            </w:r>
          </w:p>
        </w:tc>
      </w:tr>
      <w:tr w:rsidR="00A07136" w:rsidRPr="00A07136" w:rsidTr="00BD68E8">
        <w:trPr>
          <w:trHeight w:val="94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136" w:rsidRPr="00A07136" w:rsidRDefault="00A07136" w:rsidP="00A07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136" w:rsidRPr="00A07136" w:rsidRDefault="00A07136" w:rsidP="0042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A808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07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868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136" w:rsidRPr="00A07136" w:rsidRDefault="00A07136" w:rsidP="00425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1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263 643 747</w:t>
            </w:r>
          </w:p>
        </w:tc>
      </w:tr>
    </w:tbl>
    <w:p w:rsidR="004C7983" w:rsidRPr="009A22EF" w:rsidRDefault="004C7983" w:rsidP="009A22EF">
      <w:pPr>
        <w:tabs>
          <w:tab w:val="left" w:pos="993"/>
        </w:tabs>
        <w:spacing w:after="0" w:line="264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C7983" w:rsidRPr="009A22EF" w:rsidSect="00C927BE">
      <w:headerReference w:type="default" r:id="rId7"/>
      <w:pgSz w:w="11906" w:h="16838"/>
      <w:pgMar w:top="993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F9" w:rsidRDefault="002105F9" w:rsidP="00C927BE">
      <w:pPr>
        <w:spacing w:after="0" w:line="240" w:lineRule="auto"/>
      </w:pPr>
      <w:r>
        <w:separator/>
      </w:r>
    </w:p>
  </w:endnote>
  <w:endnote w:type="continuationSeparator" w:id="0">
    <w:p w:rsidR="002105F9" w:rsidRDefault="002105F9" w:rsidP="00C9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F9" w:rsidRDefault="002105F9" w:rsidP="00C927BE">
      <w:pPr>
        <w:spacing w:after="0" w:line="240" w:lineRule="auto"/>
      </w:pPr>
      <w:r>
        <w:separator/>
      </w:r>
    </w:p>
  </w:footnote>
  <w:footnote w:type="continuationSeparator" w:id="0">
    <w:p w:rsidR="002105F9" w:rsidRDefault="002105F9" w:rsidP="00C9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534180"/>
      <w:docPartObj>
        <w:docPartGallery w:val="Page Numbers (Top of Page)"/>
        <w:docPartUnique/>
      </w:docPartObj>
    </w:sdtPr>
    <w:sdtEndPr/>
    <w:sdtContent>
      <w:p w:rsidR="00C927BE" w:rsidRDefault="00C927BE" w:rsidP="00C927B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7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D39"/>
    <w:multiLevelType w:val="hybridMultilevel"/>
    <w:tmpl w:val="97121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7F0A5C"/>
    <w:multiLevelType w:val="hybridMultilevel"/>
    <w:tmpl w:val="50B2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73BE7"/>
    <w:multiLevelType w:val="hybridMultilevel"/>
    <w:tmpl w:val="C98EC77C"/>
    <w:lvl w:ilvl="0" w:tplc="1D7EAE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4056D"/>
    <w:multiLevelType w:val="hybridMultilevel"/>
    <w:tmpl w:val="7CE8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71"/>
    <w:rsid w:val="00016DF6"/>
    <w:rsid w:val="00024376"/>
    <w:rsid w:val="00024506"/>
    <w:rsid w:val="000365E0"/>
    <w:rsid w:val="000475FF"/>
    <w:rsid w:val="0005679A"/>
    <w:rsid w:val="0007181E"/>
    <w:rsid w:val="00082402"/>
    <w:rsid w:val="000906FA"/>
    <w:rsid w:val="000908BB"/>
    <w:rsid w:val="00092E79"/>
    <w:rsid w:val="000B3059"/>
    <w:rsid w:val="000C387D"/>
    <w:rsid w:val="000C726D"/>
    <w:rsid w:val="000F213A"/>
    <w:rsid w:val="000F393A"/>
    <w:rsid w:val="00100CD9"/>
    <w:rsid w:val="00102711"/>
    <w:rsid w:val="001308DE"/>
    <w:rsid w:val="0013335F"/>
    <w:rsid w:val="0014555E"/>
    <w:rsid w:val="00150465"/>
    <w:rsid w:val="00177607"/>
    <w:rsid w:val="001861C8"/>
    <w:rsid w:val="001974C8"/>
    <w:rsid w:val="001A2A5E"/>
    <w:rsid w:val="001A47B0"/>
    <w:rsid w:val="001A6D04"/>
    <w:rsid w:val="001C4765"/>
    <w:rsid w:val="001E6AB0"/>
    <w:rsid w:val="001F70DC"/>
    <w:rsid w:val="002105F9"/>
    <w:rsid w:val="00212B05"/>
    <w:rsid w:val="0022309B"/>
    <w:rsid w:val="00231608"/>
    <w:rsid w:val="00243E51"/>
    <w:rsid w:val="002678AA"/>
    <w:rsid w:val="00267C2B"/>
    <w:rsid w:val="0028159E"/>
    <w:rsid w:val="002957FF"/>
    <w:rsid w:val="00295F75"/>
    <w:rsid w:val="002A0106"/>
    <w:rsid w:val="002A1587"/>
    <w:rsid w:val="002A3878"/>
    <w:rsid w:val="002F167F"/>
    <w:rsid w:val="002F1D08"/>
    <w:rsid w:val="002F368D"/>
    <w:rsid w:val="003068D0"/>
    <w:rsid w:val="0031444C"/>
    <w:rsid w:val="00320ABD"/>
    <w:rsid w:val="00326BBB"/>
    <w:rsid w:val="00330C90"/>
    <w:rsid w:val="00332FF1"/>
    <w:rsid w:val="00341CCC"/>
    <w:rsid w:val="003544C9"/>
    <w:rsid w:val="00370F0A"/>
    <w:rsid w:val="003767ED"/>
    <w:rsid w:val="003A09C9"/>
    <w:rsid w:val="003A100F"/>
    <w:rsid w:val="003A2822"/>
    <w:rsid w:val="003B6635"/>
    <w:rsid w:val="003B7281"/>
    <w:rsid w:val="003C1BD0"/>
    <w:rsid w:val="003C60AF"/>
    <w:rsid w:val="003C7505"/>
    <w:rsid w:val="003E2BCF"/>
    <w:rsid w:val="003F055F"/>
    <w:rsid w:val="003F432F"/>
    <w:rsid w:val="003F7AEC"/>
    <w:rsid w:val="004031E6"/>
    <w:rsid w:val="00411D2B"/>
    <w:rsid w:val="0042397D"/>
    <w:rsid w:val="00425981"/>
    <w:rsid w:val="004435FA"/>
    <w:rsid w:val="00456C02"/>
    <w:rsid w:val="00461F25"/>
    <w:rsid w:val="0046289F"/>
    <w:rsid w:val="004775CC"/>
    <w:rsid w:val="004846F6"/>
    <w:rsid w:val="004A7F1E"/>
    <w:rsid w:val="004B78B8"/>
    <w:rsid w:val="004C3EC7"/>
    <w:rsid w:val="004C613E"/>
    <w:rsid w:val="004C7983"/>
    <w:rsid w:val="004D069A"/>
    <w:rsid w:val="004D633E"/>
    <w:rsid w:val="004E193E"/>
    <w:rsid w:val="004F01F0"/>
    <w:rsid w:val="004F3CC8"/>
    <w:rsid w:val="004F4D07"/>
    <w:rsid w:val="00502EC8"/>
    <w:rsid w:val="00503B74"/>
    <w:rsid w:val="00507004"/>
    <w:rsid w:val="00516463"/>
    <w:rsid w:val="00530940"/>
    <w:rsid w:val="005332D4"/>
    <w:rsid w:val="005377DB"/>
    <w:rsid w:val="00541FD0"/>
    <w:rsid w:val="00551027"/>
    <w:rsid w:val="005623A6"/>
    <w:rsid w:val="00590685"/>
    <w:rsid w:val="005925F0"/>
    <w:rsid w:val="00595154"/>
    <w:rsid w:val="00597403"/>
    <w:rsid w:val="005A17E3"/>
    <w:rsid w:val="005B3347"/>
    <w:rsid w:val="005D4CA7"/>
    <w:rsid w:val="005E1844"/>
    <w:rsid w:val="005E712C"/>
    <w:rsid w:val="005F03DC"/>
    <w:rsid w:val="005F16A6"/>
    <w:rsid w:val="0061337B"/>
    <w:rsid w:val="00615E9F"/>
    <w:rsid w:val="00622701"/>
    <w:rsid w:val="00625B80"/>
    <w:rsid w:val="006364F1"/>
    <w:rsid w:val="00641F35"/>
    <w:rsid w:val="006447CA"/>
    <w:rsid w:val="00650045"/>
    <w:rsid w:val="006613A9"/>
    <w:rsid w:val="0066598E"/>
    <w:rsid w:val="006871C3"/>
    <w:rsid w:val="006B7DA8"/>
    <w:rsid w:val="006C0CA0"/>
    <w:rsid w:val="006C3213"/>
    <w:rsid w:val="006C443F"/>
    <w:rsid w:val="006D1DC5"/>
    <w:rsid w:val="006D5B6F"/>
    <w:rsid w:val="006E4903"/>
    <w:rsid w:val="006E7390"/>
    <w:rsid w:val="006E7F3E"/>
    <w:rsid w:val="006F3757"/>
    <w:rsid w:val="00703C3C"/>
    <w:rsid w:val="00704A87"/>
    <w:rsid w:val="007123EC"/>
    <w:rsid w:val="00715E72"/>
    <w:rsid w:val="00720CA9"/>
    <w:rsid w:val="007353CA"/>
    <w:rsid w:val="007431A2"/>
    <w:rsid w:val="00745EF1"/>
    <w:rsid w:val="007565CB"/>
    <w:rsid w:val="007634BA"/>
    <w:rsid w:val="007712B2"/>
    <w:rsid w:val="00782A18"/>
    <w:rsid w:val="007936BE"/>
    <w:rsid w:val="007B0F9E"/>
    <w:rsid w:val="007B29FD"/>
    <w:rsid w:val="007B44EF"/>
    <w:rsid w:val="007C0B00"/>
    <w:rsid w:val="007C47ED"/>
    <w:rsid w:val="007C5561"/>
    <w:rsid w:val="007D71CD"/>
    <w:rsid w:val="007E2E41"/>
    <w:rsid w:val="00835745"/>
    <w:rsid w:val="008526BB"/>
    <w:rsid w:val="00853A4D"/>
    <w:rsid w:val="008812B5"/>
    <w:rsid w:val="00882586"/>
    <w:rsid w:val="00883196"/>
    <w:rsid w:val="00892374"/>
    <w:rsid w:val="00893077"/>
    <w:rsid w:val="008A2388"/>
    <w:rsid w:val="008A471E"/>
    <w:rsid w:val="008B3317"/>
    <w:rsid w:val="008B6DA2"/>
    <w:rsid w:val="008C7E87"/>
    <w:rsid w:val="008D492F"/>
    <w:rsid w:val="008F05BE"/>
    <w:rsid w:val="008F7069"/>
    <w:rsid w:val="009167AA"/>
    <w:rsid w:val="00924C5B"/>
    <w:rsid w:val="00943869"/>
    <w:rsid w:val="00953766"/>
    <w:rsid w:val="0096344E"/>
    <w:rsid w:val="00971FC4"/>
    <w:rsid w:val="00976429"/>
    <w:rsid w:val="00983D91"/>
    <w:rsid w:val="009908EE"/>
    <w:rsid w:val="00995DE5"/>
    <w:rsid w:val="00997EB4"/>
    <w:rsid w:val="009A22EF"/>
    <w:rsid w:val="009A2821"/>
    <w:rsid w:val="009B0753"/>
    <w:rsid w:val="009B12C1"/>
    <w:rsid w:val="009B24CA"/>
    <w:rsid w:val="009C655D"/>
    <w:rsid w:val="009D3386"/>
    <w:rsid w:val="009D6D44"/>
    <w:rsid w:val="009D6E86"/>
    <w:rsid w:val="009F0856"/>
    <w:rsid w:val="009F5CEF"/>
    <w:rsid w:val="00A00D79"/>
    <w:rsid w:val="00A02F73"/>
    <w:rsid w:val="00A07136"/>
    <w:rsid w:val="00A13BDC"/>
    <w:rsid w:val="00A230C0"/>
    <w:rsid w:val="00A24261"/>
    <w:rsid w:val="00A3324A"/>
    <w:rsid w:val="00A37670"/>
    <w:rsid w:val="00A40124"/>
    <w:rsid w:val="00A531D9"/>
    <w:rsid w:val="00A65D18"/>
    <w:rsid w:val="00A663C3"/>
    <w:rsid w:val="00A67DC6"/>
    <w:rsid w:val="00A7205A"/>
    <w:rsid w:val="00A80863"/>
    <w:rsid w:val="00A86C06"/>
    <w:rsid w:val="00A86D36"/>
    <w:rsid w:val="00AA0148"/>
    <w:rsid w:val="00AA0D00"/>
    <w:rsid w:val="00AB4B3F"/>
    <w:rsid w:val="00AF277D"/>
    <w:rsid w:val="00AF4E1C"/>
    <w:rsid w:val="00B103A1"/>
    <w:rsid w:val="00B20EED"/>
    <w:rsid w:val="00B37DE6"/>
    <w:rsid w:val="00B533AE"/>
    <w:rsid w:val="00B60157"/>
    <w:rsid w:val="00B60559"/>
    <w:rsid w:val="00B8384E"/>
    <w:rsid w:val="00B86F7A"/>
    <w:rsid w:val="00B931D2"/>
    <w:rsid w:val="00BA39E8"/>
    <w:rsid w:val="00BD3BD0"/>
    <w:rsid w:val="00BD68E8"/>
    <w:rsid w:val="00BE25D4"/>
    <w:rsid w:val="00BE3382"/>
    <w:rsid w:val="00BF1271"/>
    <w:rsid w:val="00C02BA4"/>
    <w:rsid w:val="00C02D91"/>
    <w:rsid w:val="00C02F20"/>
    <w:rsid w:val="00C2322E"/>
    <w:rsid w:val="00C3143A"/>
    <w:rsid w:val="00C44E54"/>
    <w:rsid w:val="00C45182"/>
    <w:rsid w:val="00C46017"/>
    <w:rsid w:val="00C604A4"/>
    <w:rsid w:val="00C6575F"/>
    <w:rsid w:val="00C672D9"/>
    <w:rsid w:val="00C927BE"/>
    <w:rsid w:val="00CB13A8"/>
    <w:rsid w:val="00CD0B08"/>
    <w:rsid w:val="00CD7A3E"/>
    <w:rsid w:val="00CF2EEA"/>
    <w:rsid w:val="00D04F1A"/>
    <w:rsid w:val="00D13591"/>
    <w:rsid w:val="00D14572"/>
    <w:rsid w:val="00D1533D"/>
    <w:rsid w:val="00D20083"/>
    <w:rsid w:val="00D21CDA"/>
    <w:rsid w:val="00D364EA"/>
    <w:rsid w:val="00D420E9"/>
    <w:rsid w:val="00D43AC3"/>
    <w:rsid w:val="00D5025F"/>
    <w:rsid w:val="00D52048"/>
    <w:rsid w:val="00D52362"/>
    <w:rsid w:val="00D528A8"/>
    <w:rsid w:val="00D6000E"/>
    <w:rsid w:val="00D629FA"/>
    <w:rsid w:val="00D64E81"/>
    <w:rsid w:val="00D726F0"/>
    <w:rsid w:val="00DC0091"/>
    <w:rsid w:val="00DE5AEB"/>
    <w:rsid w:val="00DE75DF"/>
    <w:rsid w:val="00E07BCB"/>
    <w:rsid w:val="00E10008"/>
    <w:rsid w:val="00E15B18"/>
    <w:rsid w:val="00E20EE9"/>
    <w:rsid w:val="00E20F9A"/>
    <w:rsid w:val="00E2226C"/>
    <w:rsid w:val="00E24D57"/>
    <w:rsid w:val="00E259B1"/>
    <w:rsid w:val="00E71E3B"/>
    <w:rsid w:val="00E84F62"/>
    <w:rsid w:val="00E91288"/>
    <w:rsid w:val="00E936A2"/>
    <w:rsid w:val="00EB0C50"/>
    <w:rsid w:val="00EB37A7"/>
    <w:rsid w:val="00EB4B2B"/>
    <w:rsid w:val="00EC4B22"/>
    <w:rsid w:val="00ED1FD0"/>
    <w:rsid w:val="00ED6622"/>
    <w:rsid w:val="00EE53AD"/>
    <w:rsid w:val="00EF2208"/>
    <w:rsid w:val="00F061B1"/>
    <w:rsid w:val="00F10E92"/>
    <w:rsid w:val="00F23871"/>
    <w:rsid w:val="00F27F3B"/>
    <w:rsid w:val="00F35DE4"/>
    <w:rsid w:val="00F44DA3"/>
    <w:rsid w:val="00F712D6"/>
    <w:rsid w:val="00F77542"/>
    <w:rsid w:val="00F825DC"/>
    <w:rsid w:val="00F87914"/>
    <w:rsid w:val="00F9417D"/>
    <w:rsid w:val="00F97580"/>
    <w:rsid w:val="00FA0410"/>
    <w:rsid w:val="00FA6512"/>
    <w:rsid w:val="00FB2525"/>
    <w:rsid w:val="00FB53E0"/>
    <w:rsid w:val="00FB686A"/>
    <w:rsid w:val="00F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1F9188-2D54-40D3-8A03-50B0D04C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Абзац списка1,Абзац с отступом,List Paragraph,маркированный"/>
    <w:basedOn w:val="a"/>
    <w:link w:val="a4"/>
    <w:uiPriority w:val="34"/>
    <w:qFormat/>
    <w:rsid w:val="00BF1271"/>
    <w:pPr>
      <w:ind w:left="720"/>
      <w:contextualSpacing/>
    </w:pPr>
  </w:style>
  <w:style w:type="character" w:customStyle="1" w:styleId="a4">
    <w:name w:val="Абзац списка Знак"/>
    <w:aliases w:val="Elenco Normale Знак,Абзац списка1 Знак,Абзац с отступом Знак,List Paragraph Знак,маркированный Знак"/>
    <w:basedOn w:val="a0"/>
    <w:link w:val="a3"/>
    <w:uiPriority w:val="34"/>
    <w:locked/>
    <w:rsid w:val="00BF1271"/>
  </w:style>
  <w:style w:type="table" w:styleId="a5">
    <w:name w:val="Table Grid"/>
    <w:basedOn w:val="a1"/>
    <w:uiPriority w:val="59"/>
    <w:rsid w:val="00BD3B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D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9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7BE"/>
  </w:style>
  <w:style w:type="paragraph" w:styleId="aa">
    <w:name w:val="footer"/>
    <w:basedOn w:val="a"/>
    <w:link w:val="ab"/>
    <w:uiPriority w:val="99"/>
    <w:unhideWhenUsed/>
    <w:rsid w:val="00C92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Мухитовна Туребаева</dc:creator>
  <cp:lastModifiedBy>Данияр Еркин</cp:lastModifiedBy>
  <cp:revision>2</cp:revision>
  <cp:lastPrinted>2019-09-03T06:27:00Z</cp:lastPrinted>
  <dcterms:created xsi:type="dcterms:W3CDTF">2020-06-02T09:18:00Z</dcterms:created>
  <dcterms:modified xsi:type="dcterms:W3CDTF">2020-06-02T09:18:00Z</dcterms:modified>
</cp:coreProperties>
</file>